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D1B" w:rsidRPr="00366132" w:rsidRDefault="00183D1B" w:rsidP="00183D1B">
      <w:pPr>
        <w:pStyle w:val="Subtitle"/>
        <w:rPr>
          <w:color w:val="auto"/>
        </w:rPr>
      </w:pPr>
    </w:p>
    <w:p w:rsidR="0046793A" w:rsidRPr="00366132" w:rsidRDefault="00E85409" w:rsidP="00183D1B">
      <w:pPr>
        <w:pStyle w:val="Subtitle"/>
        <w:rPr>
          <w:color w:val="auto"/>
        </w:rPr>
      </w:pPr>
      <w:r w:rsidRPr="00366132">
        <w:rPr>
          <w:color w:val="auto"/>
        </w:rPr>
        <w:t xml:space="preserve">ACU’s </w:t>
      </w:r>
      <w:r w:rsidR="0046793A" w:rsidRPr="00366132">
        <w:rPr>
          <w:color w:val="auto"/>
        </w:rPr>
        <w:t>Energy Conservation and Building Management Guidelines</w:t>
      </w:r>
    </w:p>
    <w:p w:rsidR="0046793A" w:rsidRPr="00366132" w:rsidRDefault="0046793A" w:rsidP="0046793A">
      <w:r w:rsidRPr="00366132">
        <w:t>ACU embraces energy conservation and believes it is our responsibility to ensure that every reasonable effort is made to conserve energy and natural resources while exercising sound financial management.</w:t>
      </w:r>
      <w:r w:rsidR="00425F3A" w:rsidRPr="00366132">
        <w:t xml:space="preserve"> To help achieve this goal, ACU has hired Cenergistic, Inc. to develop and implement a behavior-based energy conservation plan on the campus.</w:t>
      </w:r>
      <w:r w:rsidR="00E66855" w:rsidRPr="00366132">
        <w:t xml:space="preserve"> Cenergistic, Inc. has permanently assigned an employee, the Energy Specialist, to the campus to implement these guidelines.</w:t>
      </w:r>
    </w:p>
    <w:p w:rsidR="0046793A" w:rsidRPr="00366132" w:rsidRDefault="009530E2" w:rsidP="0046793A">
      <w:pPr>
        <w:pStyle w:val="Heading1"/>
        <w:rPr>
          <w:color w:val="auto"/>
        </w:rPr>
      </w:pPr>
      <w:r w:rsidRPr="00366132">
        <w:rPr>
          <w:color w:val="auto"/>
        </w:rPr>
        <w:t>R</w:t>
      </w:r>
      <w:r w:rsidR="0046793A" w:rsidRPr="00366132">
        <w:rPr>
          <w:color w:val="auto"/>
        </w:rPr>
        <w:t>esponsibilities</w:t>
      </w:r>
    </w:p>
    <w:p w:rsidR="0046793A" w:rsidRPr="00366132" w:rsidRDefault="0046793A" w:rsidP="0046793A"/>
    <w:p w:rsidR="00E66855" w:rsidRPr="00366132" w:rsidRDefault="00E66855" w:rsidP="00E66855">
      <w:pPr>
        <w:pStyle w:val="ListParagraph"/>
        <w:numPr>
          <w:ilvl w:val="0"/>
          <w:numId w:val="1"/>
        </w:numPr>
        <w:rPr>
          <w:color w:val="auto"/>
        </w:rPr>
      </w:pPr>
      <w:r w:rsidRPr="00366132">
        <w:rPr>
          <w:color w:val="auto"/>
        </w:rPr>
        <w:t>ACU is committed to and responsible for a safe and healthy learning and living environment.</w:t>
      </w:r>
    </w:p>
    <w:p w:rsidR="0046793A" w:rsidRPr="00366132" w:rsidRDefault="00E66855" w:rsidP="0046793A">
      <w:pPr>
        <w:pStyle w:val="ListParagraph"/>
        <w:numPr>
          <w:ilvl w:val="0"/>
          <w:numId w:val="1"/>
        </w:numPr>
        <w:rPr>
          <w:color w:val="auto"/>
        </w:rPr>
      </w:pPr>
      <w:r w:rsidRPr="00366132">
        <w:rPr>
          <w:color w:val="auto"/>
        </w:rPr>
        <w:t>E</w:t>
      </w:r>
      <w:r w:rsidR="0046793A" w:rsidRPr="00366132">
        <w:rPr>
          <w:color w:val="auto"/>
        </w:rPr>
        <w:t>very</w:t>
      </w:r>
      <w:r w:rsidR="00425F3A" w:rsidRPr="00366132">
        <w:rPr>
          <w:color w:val="auto"/>
        </w:rPr>
        <w:t>one in the ACU community</w:t>
      </w:r>
      <w:r w:rsidR="0046793A" w:rsidRPr="00366132">
        <w:rPr>
          <w:color w:val="auto"/>
        </w:rPr>
        <w:t xml:space="preserve"> is expected to be an “energy saver” and an </w:t>
      </w:r>
      <w:r w:rsidR="00425F3A" w:rsidRPr="00366132">
        <w:rPr>
          <w:color w:val="auto"/>
        </w:rPr>
        <w:t>“</w:t>
      </w:r>
      <w:r w:rsidR="0046793A" w:rsidRPr="00366132">
        <w:rPr>
          <w:color w:val="auto"/>
        </w:rPr>
        <w:t>energy consumer.”</w:t>
      </w:r>
    </w:p>
    <w:p w:rsidR="0046793A" w:rsidRPr="00366132" w:rsidRDefault="0046793A" w:rsidP="0046793A">
      <w:pPr>
        <w:pStyle w:val="ListParagraph"/>
        <w:numPr>
          <w:ilvl w:val="0"/>
          <w:numId w:val="1"/>
        </w:numPr>
        <w:rPr>
          <w:color w:val="auto"/>
        </w:rPr>
      </w:pPr>
      <w:r w:rsidRPr="00366132">
        <w:rPr>
          <w:color w:val="auto"/>
        </w:rPr>
        <w:t xml:space="preserve">All employees of ACU and of the ACU affiliates </w:t>
      </w:r>
      <w:r w:rsidR="00E66855" w:rsidRPr="00366132">
        <w:rPr>
          <w:color w:val="auto"/>
        </w:rPr>
        <w:t>(e.g. WFF, ARAMARK</w:t>
      </w:r>
      <w:r w:rsidR="000025FB" w:rsidRPr="00366132">
        <w:rPr>
          <w:color w:val="auto"/>
        </w:rPr>
        <w:t xml:space="preserve">, </w:t>
      </w:r>
      <w:proofErr w:type="gramStart"/>
      <w:r w:rsidR="000025FB" w:rsidRPr="00366132">
        <w:rPr>
          <w:color w:val="auto"/>
        </w:rPr>
        <w:t>WACU</w:t>
      </w:r>
      <w:proofErr w:type="gramEnd"/>
      <w:r w:rsidR="00E66855" w:rsidRPr="00366132">
        <w:rPr>
          <w:color w:val="auto"/>
        </w:rPr>
        <w:t xml:space="preserve">) </w:t>
      </w:r>
      <w:r w:rsidRPr="00366132">
        <w:rPr>
          <w:color w:val="auto"/>
        </w:rPr>
        <w:t>are responsible for implementing the</w:t>
      </w:r>
      <w:r w:rsidR="00E66855" w:rsidRPr="00366132">
        <w:rPr>
          <w:color w:val="auto"/>
        </w:rPr>
        <w:t>se guidelines.</w:t>
      </w:r>
    </w:p>
    <w:p w:rsidR="0046793A" w:rsidRPr="00366132" w:rsidRDefault="0046793A" w:rsidP="0046793A">
      <w:pPr>
        <w:pStyle w:val="ListParagraph"/>
        <w:numPr>
          <w:ilvl w:val="0"/>
          <w:numId w:val="1"/>
        </w:numPr>
        <w:rPr>
          <w:color w:val="auto"/>
        </w:rPr>
      </w:pPr>
      <w:r w:rsidRPr="00366132">
        <w:rPr>
          <w:color w:val="auto"/>
        </w:rPr>
        <w:t xml:space="preserve">Those responsible for </w:t>
      </w:r>
      <w:r w:rsidR="00E66855" w:rsidRPr="00366132">
        <w:rPr>
          <w:color w:val="auto"/>
        </w:rPr>
        <w:t xml:space="preserve">implementing these guidelines in </w:t>
      </w:r>
      <w:r w:rsidRPr="00366132">
        <w:rPr>
          <w:color w:val="auto"/>
        </w:rPr>
        <w:t>the various spaces on campus are:</w:t>
      </w:r>
    </w:p>
    <w:p w:rsidR="0046793A" w:rsidRPr="00366132" w:rsidRDefault="0046793A" w:rsidP="0046793A">
      <w:pPr>
        <w:pStyle w:val="ListParagraph"/>
        <w:numPr>
          <w:ilvl w:val="1"/>
          <w:numId w:val="1"/>
        </w:numPr>
        <w:rPr>
          <w:color w:val="auto"/>
        </w:rPr>
      </w:pPr>
      <w:r w:rsidRPr="00366132">
        <w:rPr>
          <w:color w:val="auto"/>
        </w:rPr>
        <w:t xml:space="preserve">Assigned </w:t>
      </w:r>
      <w:r w:rsidR="00E66855" w:rsidRPr="00366132">
        <w:rPr>
          <w:color w:val="auto"/>
        </w:rPr>
        <w:t xml:space="preserve">Interior and Exterior </w:t>
      </w:r>
      <w:r w:rsidRPr="00366132">
        <w:rPr>
          <w:color w:val="auto"/>
        </w:rPr>
        <w:t>Spaces – The department to which they are assigned</w:t>
      </w:r>
    </w:p>
    <w:p w:rsidR="0046793A" w:rsidRPr="00366132" w:rsidRDefault="0046793A" w:rsidP="0046793A">
      <w:pPr>
        <w:pStyle w:val="ListParagraph"/>
        <w:numPr>
          <w:ilvl w:val="1"/>
          <w:numId w:val="1"/>
        </w:numPr>
        <w:rPr>
          <w:color w:val="auto"/>
        </w:rPr>
      </w:pPr>
      <w:r w:rsidRPr="00366132">
        <w:rPr>
          <w:color w:val="auto"/>
        </w:rPr>
        <w:t xml:space="preserve">Common </w:t>
      </w:r>
      <w:r w:rsidR="00E66855" w:rsidRPr="00366132">
        <w:rPr>
          <w:color w:val="auto"/>
        </w:rPr>
        <w:t xml:space="preserve">Interior </w:t>
      </w:r>
      <w:r w:rsidRPr="00366132">
        <w:rPr>
          <w:color w:val="auto"/>
        </w:rPr>
        <w:t>Spaces (e.g. public corridors, lobbies, public restrooms) – Custodial Services</w:t>
      </w:r>
    </w:p>
    <w:p w:rsidR="0046793A" w:rsidRPr="00366132" w:rsidRDefault="00E66855" w:rsidP="00731F42">
      <w:pPr>
        <w:pStyle w:val="ListParagraph"/>
        <w:numPr>
          <w:ilvl w:val="1"/>
          <w:numId w:val="1"/>
        </w:numPr>
        <w:rPr>
          <w:color w:val="auto"/>
        </w:rPr>
      </w:pPr>
      <w:r w:rsidRPr="00366132">
        <w:rPr>
          <w:color w:val="auto"/>
        </w:rPr>
        <w:t>Common Exterior Spaces (e.g. parking lots, campus mall) – Landscape and Grounds</w:t>
      </w:r>
    </w:p>
    <w:p w:rsidR="00E66855" w:rsidRPr="00366132" w:rsidRDefault="00E66855" w:rsidP="0046793A">
      <w:pPr>
        <w:pStyle w:val="ListParagraph"/>
        <w:numPr>
          <w:ilvl w:val="0"/>
          <w:numId w:val="1"/>
        </w:numPr>
        <w:rPr>
          <w:color w:val="auto"/>
        </w:rPr>
      </w:pPr>
      <w:r w:rsidRPr="00366132">
        <w:rPr>
          <w:color w:val="auto"/>
        </w:rPr>
        <w:t>The Energy Specialist will:</w:t>
      </w:r>
    </w:p>
    <w:p w:rsidR="00731F42" w:rsidRPr="00366132" w:rsidRDefault="00731F42" w:rsidP="00731F42">
      <w:pPr>
        <w:pStyle w:val="ListParagraph"/>
        <w:numPr>
          <w:ilvl w:val="1"/>
          <w:numId w:val="1"/>
        </w:numPr>
        <w:rPr>
          <w:color w:val="auto"/>
        </w:rPr>
      </w:pPr>
      <w:r w:rsidRPr="00366132">
        <w:rPr>
          <w:color w:val="auto"/>
        </w:rPr>
        <w:t>Be responsible for verifying that the night-time shutdown procedures are being followed.</w:t>
      </w:r>
    </w:p>
    <w:p w:rsidR="0046793A" w:rsidRPr="00366132" w:rsidRDefault="00E66855" w:rsidP="00E66855">
      <w:pPr>
        <w:pStyle w:val="ListParagraph"/>
        <w:numPr>
          <w:ilvl w:val="1"/>
          <w:numId w:val="1"/>
        </w:numPr>
        <w:rPr>
          <w:color w:val="auto"/>
        </w:rPr>
      </w:pPr>
      <w:r w:rsidRPr="00366132">
        <w:rPr>
          <w:color w:val="auto"/>
        </w:rPr>
        <w:t>P</w:t>
      </w:r>
      <w:r w:rsidR="00425F3A" w:rsidRPr="00366132">
        <w:rPr>
          <w:color w:val="auto"/>
        </w:rPr>
        <w:t>rovide program updates to the ACU administration.</w:t>
      </w:r>
    </w:p>
    <w:p w:rsidR="00425F3A" w:rsidRPr="00366132" w:rsidRDefault="00E66855" w:rsidP="00E66855">
      <w:pPr>
        <w:pStyle w:val="ListParagraph"/>
        <w:numPr>
          <w:ilvl w:val="1"/>
          <w:numId w:val="1"/>
        </w:numPr>
        <w:rPr>
          <w:color w:val="auto"/>
        </w:rPr>
      </w:pPr>
      <w:r w:rsidRPr="00366132">
        <w:rPr>
          <w:color w:val="auto"/>
        </w:rPr>
        <w:t>P</w:t>
      </w:r>
      <w:r w:rsidR="00425F3A" w:rsidRPr="00366132">
        <w:rPr>
          <w:color w:val="auto"/>
        </w:rPr>
        <w:t>erform routine audits of all ACU facilities and report the results to the appropriate personnel.</w:t>
      </w:r>
    </w:p>
    <w:p w:rsidR="00425F3A" w:rsidRPr="00366132" w:rsidRDefault="00731F42" w:rsidP="00E66855">
      <w:pPr>
        <w:pStyle w:val="ListParagraph"/>
        <w:numPr>
          <w:ilvl w:val="1"/>
          <w:numId w:val="1"/>
        </w:numPr>
        <w:rPr>
          <w:color w:val="auto"/>
        </w:rPr>
      </w:pPr>
      <w:r w:rsidRPr="00366132">
        <w:rPr>
          <w:color w:val="auto"/>
        </w:rPr>
        <w:t>Make</w:t>
      </w:r>
      <w:r w:rsidR="00425F3A" w:rsidRPr="00366132">
        <w:rPr>
          <w:color w:val="auto"/>
        </w:rPr>
        <w:t xml:space="preserve"> adjustments to ACU’s energy management system, including temperature settings and run times for the heating, ventilation and air conditioning (HVAC) and other controlled equipment.</w:t>
      </w:r>
    </w:p>
    <w:p w:rsidR="00425F3A" w:rsidRPr="00366132" w:rsidRDefault="00E66855" w:rsidP="00E66855">
      <w:pPr>
        <w:pStyle w:val="ListParagraph"/>
        <w:numPr>
          <w:ilvl w:val="1"/>
          <w:numId w:val="1"/>
        </w:numPr>
        <w:rPr>
          <w:color w:val="auto"/>
        </w:rPr>
      </w:pPr>
      <w:r w:rsidRPr="00366132">
        <w:rPr>
          <w:color w:val="auto"/>
        </w:rPr>
        <w:t>P</w:t>
      </w:r>
      <w:r w:rsidR="00425F3A" w:rsidRPr="00366132">
        <w:rPr>
          <w:color w:val="auto"/>
        </w:rPr>
        <w:t>rovide monthly energy savings reports to Facilities and Campus Management detailing performance results.</w:t>
      </w:r>
    </w:p>
    <w:p w:rsidR="00425F3A" w:rsidRPr="00366132" w:rsidRDefault="00425F3A" w:rsidP="0046793A">
      <w:pPr>
        <w:pStyle w:val="ListParagraph"/>
        <w:numPr>
          <w:ilvl w:val="0"/>
          <w:numId w:val="1"/>
        </w:numPr>
        <w:rPr>
          <w:color w:val="auto"/>
        </w:rPr>
      </w:pPr>
      <w:r w:rsidRPr="00366132">
        <w:rPr>
          <w:color w:val="auto"/>
        </w:rPr>
        <w:t>The Senior Leadership Team will regularly communicate the importance and the impact of the energy conservation program to both internal and external constituents.</w:t>
      </w:r>
    </w:p>
    <w:p w:rsidR="00425F3A" w:rsidRPr="00366132" w:rsidRDefault="00425F3A" w:rsidP="00425F3A">
      <w:pPr>
        <w:pStyle w:val="ListParagraph"/>
        <w:numPr>
          <w:ilvl w:val="0"/>
          <w:numId w:val="1"/>
        </w:numPr>
        <w:rPr>
          <w:color w:val="auto"/>
        </w:rPr>
      </w:pPr>
      <w:r w:rsidRPr="00366132">
        <w:rPr>
          <w:color w:val="auto"/>
        </w:rPr>
        <w:t>To complement ACU’s behavioral-based energy conservation program, Facilities and Campus Management will develop and implement a preventative maintenance and monitoring plan for its facilities and systems, including HVAC, building envelope and moisture control.</w:t>
      </w:r>
    </w:p>
    <w:p w:rsidR="00E66855" w:rsidRPr="00366132" w:rsidRDefault="00E66855" w:rsidP="00E66855">
      <w:pPr>
        <w:pStyle w:val="Heading1"/>
        <w:rPr>
          <w:color w:val="auto"/>
        </w:rPr>
      </w:pPr>
      <w:r w:rsidRPr="00366132">
        <w:rPr>
          <w:color w:val="auto"/>
        </w:rPr>
        <w:t>General</w:t>
      </w:r>
    </w:p>
    <w:p w:rsidR="00E66855" w:rsidRPr="00366132" w:rsidRDefault="00E66855" w:rsidP="00E66855"/>
    <w:p w:rsidR="009530E2" w:rsidRPr="00366132" w:rsidRDefault="00E66855" w:rsidP="00E66855">
      <w:pPr>
        <w:pStyle w:val="ListParagraph"/>
        <w:numPr>
          <w:ilvl w:val="0"/>
          <w:numId w:val="2"/>
        </w:numPr>
        <w:rPr>
          <w:color w:val="auto"/>
        </w:rPr>
      </w:pPr>
      <w:r w:rsidRPr="00366132">
        <w:rPr>
          <w:color w:val="auto"/>
        </w:rPr>
        <w:t>All outside doors and windows are to be closed when the heating, ventilation and air conditioning system is operating.</w:t>
      </w:r>
    </w:p>
    <w:p w:rsidR="00E66855" w:rsidRPr="00366132" w:rsidRDefault="00E66855" w:rsidP="00E66855">
      <w:pPr>
        <w:pStyle w:val="ListParagraph"/>
        <w:numPr>
          <w:ilvl w:val="0"/>
          <w:numId w:val="2"/>
        </w:numPr>
        <w:rPr>
          <w:color w:val="auto"/>
        </w:rPr>
      </w:pPr>
      <w:r w:rsidRPr="00366132">
        <w:rPr>
          <w:color w:val="auto"/>
        </w:rPr>
        <w:lastRenderedPageBreak/>
        <w:t>Doors between heated</w:t>
      </w:r>
      <w:r w:rsidR="009530E2" w:rsidRPr="00366132">
        <w:rPr>
          <w:color w:val="auto"/>
        </w:rPr>
        <w:t xml:space="preserve"> and</w:t>
      </w:r>
      <w:r w:rsidRPr="00366132">
        <w:rPr>
          <w:color w:val="auto"/>
        </w:rPr>
        <w:t>/</w:t>
      </w:r>
      <w:r w:rsidR="009530E2" w:rsidRPr="00366132">
        <w:rPr>
          <w:color w:val="auto"/>
        </w:rPr>
        <w:t xml:space="preserve">or </w:t>
      </w:r>
      <w:r w:rsidRPr="00366132">
        <w:rPr>
          <w:color w:val="auto"/>
        </w:rPr>
        <w:t>air conditioned spaces and non-heated</w:t>
      </w:r>
      <w:r w:rsidR="009530E2" w:rsidRPr="00366132">
        <w:rPr>
          <w:color w:val="auto"/>
        </w:rPr>
        <w:t xml:space="preserve"> and</w:t>
      </w:r>
      <w:r w:rsidRPr="00366132">
        <w:rPr>
          <w:color w:val="auto"/>
        </w:rPr>
        <w:t>/</w:t>
      </w:r>
      <w:r w:rsidR="009530E2" w:rsidRPr="00366132">
        <w:rPr>
          <w:color w:val="auto"/>
        </w:rPr>
        <w:t xml:space="preserve">or </w:t>
      </w:r>
      <w:r w:rsidRPr="00366132">
        <w:rPr>
          <w:color w:val="auto"/>
        </w:rPr>
        <w:t xml:space="preserve">air conditioned spaces </w:t>
      </w:r>
      <w:r w:rsidR="009530E2" w:rsidRPr="00366132">
        <w:rPr>
          <w:color w:val="auto"/>
        </w:rPr>
        <w:t>shall remain closed at all times.</w:t>
      </w:r>
    </w:p>
    <w:p w:rsidR="009530E2" w:rsidRPr="00366132" w:rsidRDefault="009530E2" w:rsidP="00E66855">
      <w:pPr>
        <w:pStyle w:val="ListParagraph"/>
        <w:numPr>
          <w:ilvl w:val="0"/>
          <w:numId w:val="2"/>
        </w:numPr>
        <w:rPr>
          <w:color w:val="auto"/>
        </w:rPr>
      </w:pPr>
      <w:r w:rsidRPr="00366132">
        <w:rPr>
          <w:color w:val="auto"/>
        </w:rPr>
        <w:t xml:space="preserve">All exhaust fans should be turned off when </w:t>
      </w:r>
      <w:r w:rsidR="000C15F8" w:rsidRPr="00366132">
        <w:rPr>
          <w:color w:val="auto"/>
        </w:rPr>
        <w:t>not needed for proper indoor air quality.</w:t>
      </w:r>
    </w:p>
    <w:p w:rsidR="009530E2" w:rsidRPr="00366132" w:rsidRDefault="009530E2" w:rsidP="00E66855">
      <w:pPr>
        <w:pStyle w:val="ListParagraph"/>
        <w:numPr>
          <w:ilvl w:val="0"/>
          <w:numId w:val="2"/>
        </w:numPr>
        <w:rPr>
          <w:color w:val="auto"/>
        </w:rPr>
      </w:pPr>
      <w:r w:rsidRPr="00366132">
        <w:rPr>
          <w:color w:val="auto"/>
        </w:rPr>
        <w:t>All office machines (</w:t>
      </w:r>
      <w:r w:rsidRPr="001924A6">
        <w:rPr>
          <w:color w:val="FF0000"/>
        </w:rPr>
        <w:t>e.g. non-networked copy machines, coffee makers</w:t>
      </w:r>
      <w:r w:rsidRPr="00366132">
        <w:rPr>
          <w:color w:val="auto"/>
        </w:rPr>
        <w:t>) shall be turned off (not just allowed to go to sleep) at the end of each work day. Only fax machines and networked printers (including networked copy machines) may remain on.</w:t>
      </w:r>
    </w:p>
    <w:p w:rsidR="009530E2" w:rsidRPr="00366132" w:rsidRDefault="009530E2" w:rsidP="00E66855">
      <w:pPr>
        <w:pStyle w:val="ListParagraph"/>
        <w:numPr>
          <w:ilvl w:val="0"/>
          <w:numId w:val="2"/>
        </w:numPr>
        <w:rPr>
          <w:color w:val="auto"/>
        </w:rPr>
      </w:pPr>
      <w:r w:rsidRPr="00366132">
        <w:rPr>
          <w:color w:val="auto"/>
        </w:rPr>
        <w:t xml:space="preserve">All computers </w:t>
      </w:r>
      <w:r w:rsidR="00864F9C">
        <w:rPr>
          <w:color w:val="auto"/>
        </w:rPr>
        <w:t xml:space="preserve">in offices </w:t>
      </w:r>
      <w:r w:rsidRPr="00366132">
        <w:rPr>
          <w:color w:val="auto"/>
        </w:rPr>
        <w:t>shall be turned off at the end of each work day. This includes turning off all monitors, local or attached printers, speakers, docking stations</w:t>
      </w:r>
      <w:r w:rsidR="005F037E" w:rsidRPr="00366132">
        <w:rPr>
          <w:color w:val="auto"/>
        </w:rPr>
        <w:t>, scanners</w:t>
      </w:r>
      <w:r w:rsidRPr="00366132">
        <w:rPr>
          <w:color w:val="auto"/>
        </w:rPr>
        <w:t xml:space="preserve"> and </w:t>
      </w:r>
      <w:r w:rsidR="000025FB" w:rsidRPr="00366132">
        <w:rPr>
          <w:color w:val="auto"/>
        </w:rPr>
        <w:t xml:space="preserve">any other </w:t>
      </w:r>
      <w:r w:rsidRPr="00366132">
        <w:rPr>
          <w:color w:val="auto"/>
        </w:rPr>
        <w:t>external d</w:t>
      </w:r>
      <w:r w:rsidR="000025FB" w:rsidRPr="00366132">
        <w:rPr>
          <w:color w:val="auto"/>
        </w:rPr>
        <w:t>evises</w:t>
      </w:r>
      <w:r w:rsidR="006B110B">
        <w:rPr>
          <w:color w:val="auto"/>
        </w:rPr>
        <w:t xml:space="preserve">. </w:t>
      </w:r>
      <w:r w:rsidR="0093231F">
        <w:rPr>
          <w:color w:val="FF0000"/>
        </w:rPr>
        <w:t>Computers located in classrooms, teaching laboratories and</w:t>
      </w:r>
      <w:r w:rsidR="00C01E21" w:rsidRPr="007D38E7">
        <w:rPr>
          <w:color w:val="FF0000"/>
        </w:rPr>
        <w:t xml:space="preserve"> k</w:t>
      </w:r>
      <w:r w:rsidR="006B110B" w:rsidRPr="007D38E7">
        <w:rPr>
          <w:color w:val="FF0000"/>
        </w:rPr>
        <w:t>i</w:t>
      </w:r>
      <w:r w:rsidR="00864F9C" w:rsidRPr="007D38E7">
        <w:rPr>
          <w:color w:val="FF0000"/>
        </w:rPr>
        <w:t xml:space="preserve">osks </w:t>
      </w:r>
      <w:r w:rsidR="0093231F">
        <w:rPr>
          <w:color w:val="FF0000"/>
        </w:rPr>
        <w:t>are excluded and shall remain o</w:t>
      </w:r>
      <w:r w:rsidR="00E170B8">
        <w:rPr>
          <w:color w:val="FF0000"/>
        </w:rPr>
        <w:t>n to receive updates.  All</w:t>
      </w:r>
      <w:r w:rsidR="0093231F">
        <w:rPr>
          <w:color w:val="FF0000"/>
        </w:rPr>
        <w:t xml:space="preserve"> networking equipment</w:t>
      </w:r>
      <w:r w:rsidR="00E170B8">
        <w:rPr>
          <w:color w:val="FF0000"/>
        </w:rPr>
        <w:t xml:space="preserve"> must remain on at all times</w:t>
      </w:r>
      <w:r w:rsidR="006B110B">
        <w:rPr>
          <w:color w:val="auto"/>
        </w:rPr>
        <w:t>.</w:t>
      </w:r>
    </w:p>
    <w:p w:rsidR="009530E2" w:rsidRPr="00366132" w:rsidRDefault="009530E2" w:rsidP="00E66855">
      <w:pPr>
        <w:pStyle w:val="ListParagraph"/>
        <w:numPr>
          <w:ilvl w:val="0"/>
          <w:numId w:val="2"/>
        </w:numPr>
        <w:rPr>
          <w:color w:val="auto"/>
        </w:rPr>
      </w:pPr>
      <w:r w:rsidRPr="00366132">
        <w:rPr>
          <w:color w:val="auto"/>
        </w:rPr>
        <w:t>All capable personal computers should be programmed for the “energy saver” mode using the power management feature.</w:t>
      </w:r>
    </w:p>
    <w:p w:rsidR="00631504" w:rsidRPr="00366132" w:rsidRDefault="009530E2" w:rsidP="00844328">
      <w:pPr>
        <w:pStyle w:val="Heading1"/>
        <w:rPr>
          <w:color w:val="auto"/>
        </w:rPr>
      </w:pPr>
      <w:r w:rsidRPr="00366132">
        <w:rPr>
          <w:color w:val="auto"/>
        </w:rPr>
        <w:t>Heating, Ventilation and Air Conditioning</w:t>
      </w:r>
    </w:p>
    <w:p w:rsidR="00857BDA" w:rsidRPr="00366132" w:rsidRDefault="00844328" w:rsidP="00857BDA">
      <w:r w:rsidRPr="00366132">
        <w:t>The temperature settings and hours of heating or cooling for all ACU facilities are:</w:t>
      </w:r>
    </w:p>
    <w:tbl>
      <w:tblPr>
        <w:tblStyle w:val="TableGrid"/>
        <w:tblW w:w="9445" w:type="dxa"/>
        <w:tblInd w:w="360" w:type="dxa"/>
        <w:tblLook w:val="04A0" w:firstRow="1" w:lastRow="0" w:firstColumn="1" w:lastColumn="0" w:noHBand="0" w:noVBand="1"/>
      </w:tblPr>
      <w:tblGrid>
        <w:gridCol w:w="2425"/>
        <w:gridCol w:w="3330"/>
        <w:gridCol w:w="3690"/>
      </w:tblGrid>
      <w:tr w:rsidR="00366132" w:rsidRPr="00366132" w:rsidTr="00844328">
        <w:trPr>
          <w:tblHeader/>
        </w:trPr>
        <w:tc>
          <w:tcPr>
            <w:tcW w:w="2425" w:type="dxa"/>
            <w:vMerge w:val="restart"/>
          </w:tcPr>
          <w:p w:rsidR="00844328" w:rsidRPr="00366132" w:rsidRDefault="00844328" w:rsidP="00844328">
            <w:pPr>
              <w:spacing w:after="0" w:line="240" w:lineRule="auto"/>
              <w:rPr>
                <w:b/>
              </w:rPr>
            </w:pPr>
            <w:r w:rsidRPr="00366132">
              <w:rPr>
                <w:b/>
              </w:rPr>
              <w:t>Type of Space</w:t>
            </w:r>
          </w:p>
        </w:tc>
        <w:tc>
          <w:tcPr>
            <w:tcW w:w="7020" w:type="dxa"/>
            <w:gridSpan w:val="2"/>
          </w:tcPr>
          <w:p w:rsidR="00844328" w:rsidRPr="00366132" w:rsidRDefault="00844328" w:rsidP="00844328">
            <w:pPr>
              <w:spacing w:after="0" w:line="240" w:lineRule="auto"/>
              <w:rPr>
                <w:b/>
              </w:rPr>
            </w:pPr>
            <w:r w:rsidRPr="00366132">
              <w:rPr>
                <w:b/>
              </w:rPr>
              <w:t>Thermostat or Temperature Settings*</w:t>
            </w:r>
          </w:p>
        </w:tc>
      </w:tr>
      <w:tr w:rsidR="00366132" w:rsidRPr="00366132" w:rsidTr="00844328">
        <w:tc>
          <w:tcPr>
            <w:tcW w:w="2425" w:type="dxa"/>
            <w:vMerge/>
          </w:tcPr>
          <w:p w:rsidR="00844328" w:rsidRPr="00366132" w:rsidRDefault="00844328" w:rsidP="00844328">
            <w:pPr>
              <w:spacing w:after="0" w:line="240" w:lineRule="auto"/>
              <w:rPr>
                <w:b/>
              </w:rPr>
            </w:pPr>
          </w:p>
        </w:tc>
        <w:tc>
          <w:tcPr>
            <w:tcW w:w="3330" w:type="dxa"/>
          </w:tcPr>
          <w:p w:rsidR="00844328" w:rsidRPr="00366132" w:rsidRDefault="000C15F8" w:rsidP="00844328">
            <w:pPr>
              <w:spacing w:after="0" w:line="240" w:lineRule="auto"/>
              <w:rPr>
                <w:b/>
              </w:rPr>
            </w:pPr>
            <w:r w:rsidRPr="00366132">
              <w:rPr>
                <w:b/>
              </w:rPr>
              <w:t>Cooling: 72°F - 76</w:t>
            </w:r>
            <w:r w:rsidR="006D72ED" w:rsidRPr="00366132">
              <w:rPr>
                <w:b/>
              </w:rPr>
              <w:t>°F</w:t>
            </w:r>
            <w:r w:rsidR="006D72ED" w:rsidRPr="00366132">
              <w:rPr>
                <w:b/>
              </w:rPr>
              <w:br/>
              <w:t>Heating: 68°F - 72</w:t>
            </w:r>
            <w:r w:rsidR="00844328" w:rsidRPr="00366132">
              <w:rPr>
                <w:b/>
              </w:rPr>
              <w:t>°F</w:t>
            </w:r>
          </w:p>
        </w:tc>
        <w:tc>
          <w:tcPr>
            <w:tcW w:w="3690" w:type="dxa"/>
          </w:tcPr>
          <w:p w:rsidR="00844328" w:rsidRPr="00366132" w:rsidRDefault="00844328" w:rsidP="00844328">
            <w:pPr>
              <w:spacing w:after="0" w:line="240" w:lineRule="auto"/>
              <w:rPr>
                <w:b/>
              </w:rPr>
            </w:pPr>
            <w:r w:rsidRPr="00366132">
              <w:rPr>
                <w:b/>
              </w:rPr>
              <w:t>Cooling: 85°F</w:t>
            </w:r>
            <w:r w:rsidRPr="00366132">
              <w:rPr>
                <w:b/>
              </w:rPr>
              <w:br/>
              <w:t>Heating: 55°F</w:t>
            </w:r>
          </w:p>
        </w:tc>
      </w:tr>
      <w:tr w:rsidR="00366132" w:rsidRPr="00366132" w:rsidTr="00844328">
        <w:tc>
          <w:tcPr>
            <w:tcW w:w="2425" w:type="dxa"/>
          </w:tcPr>
          <w:p w:rsidR="00857BDA" w:rsidRPr="00366132" w:rsidRDefault="00857BDA" w:rsidP="00844328">
            <w:pPr>
              <w:spacing w:after="0" w:line="240" w:lineRule="auto"/>
            </w:pPr>
            <w:r w:rsidRPr="00366132">
              <w:rPr>
                <w:b/>
              </w:rPr>
              <w:t>Office</w:t>
            </w:r>
            <w:r w:rsidR="000F4404" w:rsidRPr="00366132">
              <w:rPr>
                <w:b/>
              </w:rPr>
              <w:t>s</w:t>
            </w:r>
            <w:r w:rsidRPr="00366132">
              <w:rPr>
                <w:b/>
              </w:rPr>
              <w:t xml:space="preserve"> and Office Service</w:t>
            </w:r>
          </w:p>
        </w:tc>
        <w:tc>
          <w:tcPr>
            <w:tcW w:w="3330" w:type="dxa"/>
          </w:tcPr>
          <w:p w:rsidR="003E32EE" w:rsidRPr="00366132" w:rsidRDefault="00D91309" w:rsidP="00844328">
            <w:pPr>
              <w:spacing w:after="0" w:line="240" w:lineRule="auto"/>
            </w:pPr>
            <w:r w:rsidRPr="00366132">
              <w:t>When o</w:t>
            </w:r>
            <w:r w:rsidR="003E32EE" w:rsidRPr="00366132">
              <w:t xml:space="preserve">ccupied (Typically 8 a.m. to 5 p.m. Monday-Friday, except </w:t>
            </w:r>
            <w:r w:rsidRPr="00366132">
              <w:t xml:space="preserve">ACU </w:t>
            </w:r>
            <w:r w:rsidR="003E32EE" w:rsidRPr="00366132">
              <w:t>holidays)</w:t>
            </w:r>
          </w:p>
        </w:tc>
        <w:tc>
          <w:tcPr>
            <w:tcW w:w="3690" w:type="dxa"/>
          </w:tcPr>
          <w:p w:rsidR="00857BDA" w:rsidRPr="00366132" w:rsidRDefault="00857BDA" w:rsidP="00844328">
            <w:pPr>
              <w:spacing w:after="0" w:line="240" w:lineRule="auto"/>
            </w:pPr>
            <w:r w:rsidRPr="00366132">
              <w:t>All other times regardless of occupancy</w:t>
            </w:r>
            <w:r w:rsidR="00844328" w:rsidRPr="00366132">
              <w:t>. This includes spaces with their own individual temperature controls.</w:t>
            </w:r>
          </w:p>
        </w:tc>
      </w:tr>
      <w:tr w:rsidR="00366132" w:rsidRPr="00366132" w:rsidTr="00844328">
        <w:tc>
          <w:tcPr>
            <w:tcW w:w="2425" w:type="dxa"/>
          </w:tcPr>
          <w:p w:rsidR="00857BDA" w:rsidRPr="00366132" w:rsidRDefault="000F4404" w:rsidP="00844328">
            <w:pPr>
              <w:spacing w:after="0" w:line="240" w:lineRule="auto"/>
              <w:rPr>
                <w:b/>
              </w:rPr>
            </w:pPr>
            <w:r w:rsidRPr="00366132">
              <w:rPr>
                <w:b/>
              </w:rPr>
              <w:t>Classrooms</w:t>
            </w:r>
            <w:r w:rsidR="00857BDA" w:rsidRPr="00366132">
              <w:rPr>
                <w:b/>
              </w:rPr>
              <w:t>, Teaching Laboratories, Classroom Service and Teaching Laboratory Service</w:t>
            </w:r>
          </w:p>
        </w:tc>
        <w:tc>
          <w:tcPr>
            <w:tcW w:w="3330" w:type="dxa"/>
          </w:tcPr>
          <w:p w:rsidR="00857BDA" w:rsidRPr="00366132" w:rsidRDefault="00857BDA" w:rsidP="00844328">
            <w:pPr>
              <w:spacing w:after="0" w:line="240" w:lineRule="auto"/>
            </w:pPr>
            <w:r w:rsidRPr="00366132">
              <w:t>During the scheduled course section days and times as scheduled in Banner</w:t>
            </w:r>
          </w:p>
          <w:p w:rsidR="006D562C" w:rsidRPr="00366132" w:rsidRDefault="006D562C" w:rsidP="00844328">
            <w:pPr>
              <w:spacing w:after="0" w:line="240" w:lineRule="auto"/>
            </w:pPr>
          </w:p>
          <w:p w:rsidR="00857BDA" w:rsidRPr="00366132" w:rsidRDefault="00857BDA" w:rsidP="00844328">
            <w:pPr>
              <w:spacing w:after="0" w:line="240" w:lineRule="auto"/>
            </w:pPr>
            <w:r w:rsidRPr="00366132">
              <w:t>During regularly scheduled or one-time events as scheduled with the Energy Specialist</w:t>
            </w:r>
          </w:p>
        </w:tc>
        <w:tc>
          <w:tcPr>
            <w:tcW w:w="3690" w:type="dxa"/>
          </w:tcPr>
          <w:p w:rsidR="00857BDA" w:rsidRPr="00366132" w:rsidRDefault="000F4404" w:rsidP="00844328">
            <w:pPr>
              <w:spacing w:after="0" w:line="240" w:lineRule="auto"/>
            </w:pPr>
            <w:r w:rsidRPr="00366132">
              <w:t>All other times</w:t>
            </w:r>
          </w:p>
        </w:tc>
      </w:tr>
      <w:tr w:rsidR="00366132" w:rsidRPr="00366132" w:rsidTr="00844328">
        <w:tc>
          <w:tcPr>
            <w:tcW w:w="2425" w:type="dxa"/>
          </w:tcPr>
          <w:p w:rsidR="000F4404" w:rsidRPr="00366132" w:rsidRDefault="000F4404" w:rsidP="00844328">
            <w:pPr>
              <w:spacing w:after="0" w:line="240" w:lineRule="auto"/>
              <w:rPr>
                <w:b/>
              </w:rPr>
            </w:pPr>
            <w:r w:rsidRPr="00366132">
              <w:rPr>
                <w:b/>
              </w:rPr>
              <w:t>Meeting and Conference Rooms</w:t>
            </w:r>
          </w:p>
        </w:tc>
        <w:tc>
          <w:tcPr>
            <w:tcW w:w="3330" w:type="dxa"/>
          </w:tcPr>
          <w:p w:rsidR="000F4404" w:rsidRPr="00366132" w:rsidRDefault="000F4404" w:rsidP="00844328">
            <w:pPr>
              <w:spacing w:after="0" w:line="240" w:lineRule="auto"/>
            </w:pPr>
            <w:r w:rsidRPr="00366132">
              <w:t>When occupied by the meeting participants as scheduled with the Energy Specialist</w:t>
            </w:r>
          </w:p>
        </w:tc>
        <w:tc>
          <w:tcPr>
            <w:tcW w:w="3690" w:type="dxa"/>
          </w:tcPr>
          <w:p w:rsidR="000F4404" w:rsidRPr="00366132" w:rsidRDefault="00631504" w:rsidP="00844328">
            <w:pPr>
              <w:spacing w:after="0" w:line="240" w:lineRule="auto"/>
            </w:pPr>
            <w:r w:rsidRPr="00366132">
              <w:t>All other times</w:t>
            </w:r>
            <w:r w:rsidR="00844328" w:rsidRPr="00366132">
              <w:t xml:space="preserve"> including set-up and tear-down</w:t>
            </w:r>
          </w:p>
        </w:tc>
      </w:tr>
      <w:tr w:rsidR="00366132" w:rsidRPr="00366132" w:rsidTr="00844328">
        <w:tc>
          <w:tcPr>
            <w:tcW w:w="2425" w:type="dxa"/>
          </w:tcPr>
          <w:p w:rsidR="00631504" w:rsidRPr="00366132" w:rsidRDefault="00631504" w:rsidP="00844328">
            <w:pPr>
              <w:spacing w:after="0" w:line="240" w:lineRule="auto"/>
              <w:rPr>
                <w:b/>
              </w:rPr>
            </w:pPr>
            <w:r w:rsidRPr="00366132">
              <w:rPr>
                <w:b/>
              </w:rPr>
              <w:t>Research Laboratories</w:t>
            </w:r>
            <w:r w:rsidR="00E85409" w:rsidRPr="00366132">
              <w:rPr>
                <w:b/>
              </w:rPr>
              <w:t xml:space="preserve"> </w:t>
            </w:r>
          </w:p>
        </w:tc>
        <w:tc>
          <w:tcPr>
            <w:tcW w:w="3330" w:type="dxa"/>
          </w:tcPr>
          <w:p w:rsidR="00631504" w:rsidRPr="00366132" w:rsidRDefault="00E85409" w:rsidP="00844328">
            <w:pPr>
              <w:spacing w:after="0" w:line="240" w:lineRule="auto"/>
            </w:pPr>
            <w:r w:rsidRPr="00366132">
              <w:t>Please</w:t>
            </w:r>
            <w:r w:rsidR="00775E68" w:rsidRPr="00366132">
              <w:t xml:space="preserve"> notify the Energy Specialist for</w:t>
            </w:r>
            <w:r w:rsidRPr="00366132">
              <w:t xml:space="preserve"> any special conditioning requirements </w:t>
            </w:r>
          </w:p>
        </w:tc>
        <w:tc>
          <w:tcPr>
            <w:tcW w:w="3690" w:type="dxa"/>
          </w:tcPr>
          <w:p w:rsidR="00631504" w:rsidRPr="00366132" w:rsidRDefault="00E85409" w:rsidP="00844328">
            <w:pPr>
              <w:spacing w:after="0" w:line="240" w:lineRule="auto"/>
            </w:pPr>
            <w:r w:rsidRPr="00366132">
              <w:t>All other times</w:t>
            </w:r>
          </w:p>
        </w:tc>
      </w:tr>
      <w:tr w:rsidR="00366132" w:rsidRPr="00366132" w:rsidTr="00844328">
        <w:tc>
          <w:tcPr>
            <w:tcW w:w="2425" w:type="dxa"/>
          </w:tcPr>
          <w:p w:rsidR="00631504" w:rsidRPr="00366132" w:rsidRDefault="00731F42" w:rsidP="00844328">
            <w:pPr>
              <w:spacing w:after="0" w:line="240" w:lineRule="auto"/>
              <w:rPr>
                <w:b/>
              </w:rPr>
            </w:pPr>
            <w:r w:rsidRPr="00366132">
              <w:rPr>
                <w:b/>
              </w:rPr>
              <w:t>Open Laboratories, Common S</w:t>
            </w:r>
            <w:r w:rsidR="00E85409" w:rsidRPr="00366132">
              <w:rPr>
                <w:b/>
              </w:rPr>
              <w:t xml:space="preserve">paces and </w:t>
            </w:r>
            <w:r w:rsidR="00631504" w:rsidRPr="00366132">
              <w:rPr>
                <w:b/>
              </w:rPr>
              <w:t>Study</w:t>
            </w:r>
            <w:r w:rsidR="00E85409" w:rsidRPr="00366132">
              <w:rPr>
                <w:b/>
              </w:rPr>
              <w:t xml:space="preserve"> Areas</w:t>
            </w:r>
          </w:p>
        </w:tc>
        <w:tc>
          <w:tcPr>
            <w:tcW w:w="3330" w:type="dxa"/>
          </w:tcPr>
          <w:p w:rsidR="00775E68" w:rsidRPr="00366132" w:rsidRDefault="00E85409" w:rsidP="00844328">
            <w:pPr>
              <w:spacing w:after="0" w:line="240" w:lineRule="auto"/>
            </w:pPr>
            <w:r w:rsidRPr="00366132">
              <w:t>During normal business hours</w:t>
            </w:r>
          </w:p>
          <w:p w:rsidR="00631504" w:rsidRPr="00366132" w:rsidRDefault="00775E68" w:rsidP="00775E68">
            <w:pPr>
              <w:tabs>
                <w:tab w:val="left" w:pos="1032"/>
              </w:tabs>
            </w:pPr>
            <w:r w:rsidRPr="00366132">
              <w:tab/>
            </w:r>
          </w:p>
        </w:tc>
        <w:tc>
          <w:tcPr>
            <w:tcW w:w="3690" w:type="dxa"/>
          </w:tcPr>
          <w:p w:rsidR="00631504" w:rsidRPr="00366132" w:rsidRDefault="00E85409" w:rsidP="00844328">
            <w:pPr>
              <w:spacing w:after="0" w:line="240" w:lineRule="auto"/>
            </w:pPr>
            <w:r w:rsidRPr="00366132">
              <w:t>All other times</w:t>
            </w:r>
          </w:p>
        </w:tc>
      </w:tr>
      <w:tr w:rsidR="00366132" w:rsidRPr="00366132" w:rsidTr="00844328">
        <w:tc>
          <w:tcPr>
            <w:tcW w:w="2425" w:type="dxa"/>
          </w:tcPr>
          <w:p w:rsidR="00E85409" w:rsidRPr="00366132" w:rsidRDefault="00775E68" w:rsidP="00844328">
            <w:pPr>
              <w:spacing w:after="0" w:line="240" w:lineRule="auto"/>
              <w:rPr>
                <w:b/>
              </w:rPr>
            </w:pPr>
            <w:r w:rsidRPr="00366132">
              <w:rPr>
                <w:b/>
              </w:rPr>
              <w:t xml:space="preserve">Residential Spaces </w:t>
            </w:r>
          </w:p>
        </w:tc>
        <w:tc>
          <w:tcPr>
            <w:tcW w:w="3330" w:type="dxa"/>
          </w:tcPr>
          <w:p w:rsidR="00E85409" w:rsidRPr="00366132" w:rsidRDefault="00E85409" w:rsidP="00844328">
            <w:pPr>
              <w:spacing w:after="0" w:line="240" w:lineRule="auto"/>
            </w:pPr>
            <w:r w:rsidRPr="00366132">
              <w:t xml:space="preserve">When occupied </w:t>
            </w:r>
          </w:p>
        </w:tc>
        <w:tc>
          <w:tcPr>
            <w:tcW w:w="3690" w:type="dxa"/>
          </w:tcPr>
          <w:p w:rsidR="00E85409" w:rsidRPr="00366132" w:rsidRDefault="00E85409" w:rsidP="00844328">
            <w:pPr>
              <w:spacing w:after="0" w:line="240" w:lineRule="auto"/>
            </w:pPr>
            <w:r w:rsidRPr="00366132">
              <w:t>All other times</w:t>
            </w:r>
          </w:p>
        </w:tc>
      </w:tr>
    </w:tbl>
    <w:p w:rsidR="00844328" w:rsidRPr="00366132" w:rsidRDefault="00844328" w:rsidP="006D562C">
      <w:pPr>
        <w:ind w:left="720"/>
      </w:pPr>
    </w:p>
    <w:p w:rsidR="00E85409" w:rsidRPr="00366132" w:rsidRDefault="00E85409" w:rsidP="006D562C">
      <w:pPr>
        <w:ind w:left="720"/>
      </w:pPr>
    </w:p>
    <w:p w:rsidR="00E85409" w:rsidRPr="00366132" w:rsidRDefault="00E85409" w:rsidP="006D562C">
      <w:pPr>
        <w:ind w:left="720"/>
      </w:pPr>
    </w:p>
    <w:p w:rsidR="00775E68" w:rsidRPr="00366132" w:rsidRDefault="00775E68" w:rsidP="006D562C">
      <w:pPr>
        <w:ind w:left="720"/>
      </w:pPr>
    </w:p>
    <w:p w:rsidR="00844328" w:rsidRPr="00366132" w:rsidRDefault="00844328" w:rsidP="00844328">
      <w:pPr>
        <w:rPr>
          <w:b/>
        </w:rPr>
      </w:pPr>
      <w:r w:rsidRPr="00366132">
        <w:t xml:space="preserve">The </w:t>
      </w:r>
      <w:r w:rsidR="00A94581" w:rsidRPr="00366132">
        <w:t xml:space="preserve">typical </w:t>
      </w:r>
      <w:r w:rsidRPr="00366132">
        <w:t>season</w:t>
      </w:r>
      <w:r w:rsidR="006D562C" w:rsidRPr="00366132">
        <w:t xml:space="preserve"> date</w:t>
      </w:r>
      <w:r w:rsidRPr="00366132">
        <w:t>s are:</w:t>
      </w:r>
    </w:p>
    <w:tbl>
      <w:tblPr>
        <w:tblStyle w:val="TableGrid"/>
        <w:tblW w:w="0" w:type="auto"/>
        <w:tblInd w:w="360" w:type="dxa"/>
        <w:tblLook w:val="04A0" w:firstRow="1" w:lastRow="0" w:firstColumn="1" w:lastColumn="0" w:noHBand="0" w:noVBand="1"/>
      </w:tblPr>
      <w:tblGrid>
        <w:gridCol w:w="1247"/>
        <w:gridCol w:w="3899"/>
        <w:gridCol w:w="4070"/>
      </w:tblGrid>
      <w:tr w:rsidR="00366132" w:rsidRPr="00366132" w:rsidTr="006D562C">
        <w:trPr>
          <w:tblHeader/>
        </w:trPr>
        <w:tc>
          <w:tcPr>
            <w:tcW w:w="1255" w:type="dxa"/>
          </w:tcPr>
          <w:p w:rsidR="00844328" w:rsidRPr="00366132" w:rsidRDefault="00844328" w:rsidP="006D562C">
            <w:pPr>
              <w:spacing w:after="0" w:line="240" w:lineRule="auto"/>
              <w:rPr>
                <w:b/>
              </w:rPr>
            </w:pPr>
            <w:r w:rsidRPr="00366132">
              <w:rPr>
                <w:b/>
              </w:rPr>
              <w:t>Season</w:t>
            </w:r>
          </w:p>
        </w:tc>
        <w:tc>
          <w:tcPr>
            <w:tcW w:w="3960" w:type="dxa"/>
          </w:tcPr>
          <w:p w:rsidR="00844328" w:rsidRPr="00366132" w:rsidRDefault="00844328" w:rsidP="006D562C">
            <w:pPr>
              <w:spacing w:after="0" w:line="240" w:lineRule="auto"/>
              <w:rPr>
                <w:b/>
              </w:rPr>
            </w:pPr>
            <w:r w:rsidRPr="00366132">
              <w:rPr>
                <w:b/>
              </w:rPr>
              <w:t>Start Date</w:t>
            </w:r>
          </w:p>
        </w:tc>
        <w:tc>
          <w:tcPr>
            <w:tcW w:w="4135" w:type="dxa"/>
          </w:tcPr>
          <w:p w:rsidR="00844328" w:rsidRPr="00366132" w:rsidRDefault="00844328" w:rsidP="006D562C">
            <w:pPr>
              <w:spacing w:after="0" w:line="240" w:lineRule="auto"/>
              <w:rPr>
                <w:b/>
              </w:rPr>
            </w:pPr>
            <w:r w:rsidRPr="00366132">
              <w:rPr>
                <w:b/>
              </w:rPr>
              <w:t>End Date</w:t>
            </w:r>
          </w:p>
        </w:tc>
      </w:tr>
      <w:tr w:rsidR="00366132" w:rsidRPr="00366132" w:rsidTr="006D562C">
        <w:tc>
          <w:tcPr>
            <w:tcW w:w="1255" w:type="dxa"/>
          </w:tcPr>
          <w:p w:rsidR="00844328" w:rsidRPr="00366132" w:rsidRDefault="00844328" w:rsidP="006D562C">
            <w:pPr>
              <w:spacing w:after="0" w:line="240" w:lineRule="auto"/>
              <w:rPr>
                <w:b/>
              </w:rPr>
            </w:pPr>
            <w:r w:rsidRPr="00366132">
              <w:rPr>
                <w:b/>
              </w:rPr>
              <w:t>Heating</w:t>
            </w:r>
          </w:p>
        </w:tc>
        <w:tc>
          <w:tcPr>
            <w:tcW w:w="3960" w:type="dxa"/>
          </w:tcPr>
          <w:p w:rsidR="00844328" w:rsidRPr="00366132" w:rsidRDefault="005A4AF9" w:rsidP="006D562C">
            <w:pPr>
              <w:spacing w:after="0" w:line="240" w:lineRule="auto"/>
            </w:pPr>
            <w:r w:rsidRPr="00366132">
              <w:t xml:space="preserve">When the </w:t>
            </w:r>
            <w:r w:rsidR="00E87C8B" w:rsidRPr="00366132">
              <w:t>daily average</w:t>
            </w:r>
            <w:r w:rsidRPr="00366132">
              <w:t xml:space="preserve"> temperature </w:t>
            </w:r>
            <w:r w:rsidR="00E87C8B" w:rsidRPr="00366132">
              <w:t>is below 55</w:t>
            </w:r>
            <w:r w:rsidRPr="00366132">
              <w:t>°F</w:t>
            </w:r>
          </w:p>
        </w:tc>
        <w:tc>
          <w:tcPr>
            <w:tcW w:w="4135" w:type="dxa"/>
          </w:tcPr>
          <w:p w:rsidR="00844328" w:rsidRPr="00366132" w:rsidRDefault="00E87C8B" w:rsidP="006D562C">
            <w:pPr>
              <w:spacing w:after="0" w:line="240" w:lineRule="auto"/>
            </w:pPr>
            <w:r w:rsidRPr="00366132">
              <w:t>When the daily average temperature is above 55°F</w:t>
            </w:r>
          </w:p>
        </w:tc>
      </w:tr>
      <w:tr w:rsidR="00366132" w:rsidRPr="00366132" w:rsidTr="006D562C">
        <w:tc>
          <w:tcPr>
            <w:tcW w:w="1255" w:type="dxa"/>
          </w:tcPr>
          <w:p w:rsidR="00844328" w:rsidRPr="00366132" w:rsidRDefault="00844328" w:rsidP="006D562C">
            <w:pPr>
              <w:spacing w:after="0" w:line="240" w:lineRule="auto"/>
              <w:rPr>
                <w:b/>
              </w:rPr>
            </w:pPr>
            <w:r w:rsidRPr="00366132">
              <w:rPr>
                <w:b/>
              </w:rPr>
              <w:t>Cooling</w:t>
            </w:r>
          </w:p>
        </w:tc>
        <w:tc>
          <w:tcPr>
            <w:tcW w:w="3960" w:type="dxa"/>
          </w:tcPr>
          <w:p w:rsidR="00844328" w:rsidRPr="00366132" w:rsidRDefault="00E87C8B" w:rsidP="006D562C">
            <w:pPr>
              <w:spacing w:after="0" w:line="240" w:lineRule="auto"/>
            </w:pPr>
            <w:r w:rsidRPr="00366132">
              <w:t>When the daily average temperature is above 55°F</w:t>
            </w:r>
          </w:p>
        </w:tc>
        <w:tc>
          <w:tcPr>
            <w:tcW w:w="4135" w:type="dxa"/>
          </w:tcPr>
          <w:p w:rsidR="00844328" w:rsidRPr="00366132" w:rsidRDefault="00E87C8B" w:rsidP="006D562C">
            <w:pPr>
              <w:spacing w:after="0" w:line="240" w:lineRule="auto"/>
            </w:pPr>
            <w:r w:rsidRPr="00366132">
              <w:t>When the daily average temperature is below 55°F</w:t>
            </w:r>
          </w:p>
        </w:tc>
      </w:tr>
    </w:tbl>
    <w:p w:rsidR="00857BDA" w:rsidRPr="00366132" w:rsidRDefault="00857BDA" w:rsidP="00407A3D"/>
    <w:p w:rsidR="00631504" w:rsidRPr="00366132" w:rsidRDefault="0037618B" w:rsidP="00631504">
      <w:pPr>
        <w:pStyle w:val="Heading2"/>
        <w:rPr>
          <w:color w:val="auto"/>
        </w:rPr>
      </w:pPr>
      <w:r w:rsidRPr="00366132">
        <w:rPr>
          <w:color w:val="auto"/>
        </w:rPr>
        <w:t>Air Conditioning</w:t>
      </w:r>
      <w:r w:rsidRPr="00366132">
        <w:rPr>
          <w:color w:val="auto"/>
        </w:rPr>
        <w:br/>
      </w:r>
    </w:p>
    <w:p w:rsidR="0037618B" w:rsidRPr="00366132" w:rsidRDefault="0037618B" w:rsidP="0037618B">
      <w:pPr>
        <w:pStyle w:val="ListParagraph"/>
        <w:numPr>
          <w:ilvl w:val="0"/>
          <w:numId w:val="6"/>
        </w:numPr>
        <w:rPr>
          <w:color w:val="auto"/>
        </w:rPr>
      </w:pPr>
      <w:r w:rsidRPr="00366132">
        <w:rPr>
          <w:color w:val="auto"/>
        </w:rPr>
        <w:t xml:space="preserve">The thermostat </w:t>
      </w:r>
      <w:r w:rsidR="00844328" w:rsidRPr="00366132">
        <w:rPr>
          <w:color w:val="auto"/>
        </w:rPr>
        <w:t xml:space="preserve">or temperature setting </w:t>
      </w:r>
      <w:r w:rsidRPr="00366132">
        <w:rPr>
          <w:color w:val="auto"/>
        </w:rPr>
        <w:t xml:space="preserve">shall </w:t>
      </w:r>
      <w:r w:rsidRPr="00366132">
        <w:rPr>
          <w:rStyle w:val="Strong"/>
          <w:color w:val="auto"/>
        </w:rPr>
        <w:t xml:space="preserve">NOT </w:t>
      </w:r>
      <w:r w:rsidRPr="00366132">
        <w:rPr>
          <w:color w:val="auto"/>
        </w:rPr>
        <w:t>be set</w:t>
      </w:r>
      <w:r w:rsidR="000C15F8" w:rsidRPr="00366132">
        <w:rPr>
          <w:color w:val="auto"/>
        </w:rPr>
        <w:t xml:space="preserve"> below 72</w:t>
      </w:r>
      <w:r w:rsidRPr="00366132">
        <w:rPr>
          <w:color w:val="auto"/>
        </w:rPr>
        <w:t>°F.</w:t>
      </w:r>
    </w:p>
    <w:p w:rsidR="0037618B" w:rsidRPr="00366132" w:rsidRDefault="0037618B" w:rsidP="0037618B">
      <w:pPr>
        <w:pStyle w:val="ListParagraph"/>
        <w:numPr>
          <w:ilvl w:val="0"/>
          <w:numId w:val="6"/>
        </w:numPr>
        <w:rPr>
          <w:color w:val="auto"/>
        </w:rPr>
      </w:pPr>
      <w:r w:rsidRPr="00366132">
        <w:rPr>
          <w:color w:val="auto"/>
        </w:rPr>
        <w:t>Ceiling fans should be operated in all spaces that have them. They must be turned off when the space is unoccupied.</w:t>
      </w:r>
    </w:p>
    <w:p w:rsidR="0037618B" w:rsidRPr="00366132" w:rsidRDefault="0037618B" w:rsidP="0037618B">
      <w:pPr>
        <w:pStyle w:val="ListParagraph"/>
        <w:numPr>
          <w:ilvl w:val="0"/>
          <w:numId w:val="6"/>
        </w:numPr>
        <w:rPr>
          <w:color w:val="auto"/>
        </w:rPr>
      </w:pPr>
      <w:r w:rsidRPr="00366132">
        <w:rPr>
          <w:color w:val="auto"/>
        </w:rPr>
        <w:t>During periods of mild weather in spaces with doors and/or windows to the outside</w:t>
      </w:r>
      <w:r w:rsidR="00844328" w:rsidRPr="00366132">
        <w:rPr>
          <w:color w:val="auto"/>
        </w:rPr>
        <w:t>,</w:t>
      </w:r>
      <w:r w:rsidRPr="00366132">
        <w:rPr>
          <w:color w:val="auto"/>
        </w:rPr>
        <w:t xml:space="preserve"> the air conditioning should be</w:t>
      </w:r>
      <w:r w:rsidR="00844328" w:rsidRPr="00366132">
        <w:rPr>
          <w:color w:val="auto"/>
        </w:rPr>
        <w:t xml:space="preserve"> turned</w:t>
      </w:r>
      <w:r w:rsidRPr="00366132">
        <w:rPr>
          <w:color w:val="auto"/>
        </w:rPr>
        <w:t xml:space="preserve"> off and the temperature regulated by using the windows and/or doors.</w:t>
      </w:r>
    </w:p>
    <w:p w:rsidR="0037618B" w:rsidRPr="00366132" w:rsidRDefault="0037618B" w:rsidP="0037618B">
      <w:pPr>
        <w:pStyle w:val="Heading2"/>
        <w:rPr>
          <w:color w:val="auto"/>
        </w:rPr>
      </w:pPr>
      <w:r w:rsidRPr="00366132">
        <w:rPr>
          <w:color w:val="auto"/>
        </w:rPr>
        <w:t>Heating</w:t>
      </w:r>
      <w:r w:rsidRPr="00366132">
        <w:rPr>
          <w:color w:val="auto"/>
        </w:rPr>
        <w:br/>
      </w:r>
    </w:p>
    <w:p w:rsidR="0037618B" w:rsidRPr="00366132" w:rsidRDefault="0037618B" w:rsidP="0037618B">
      <w:pPr>
        <w:pStyle w:val="ListParagraph"/>
        <w:numPr>
          <w:ilvl w:val="0"/>
          <w:numId w:val="7"/>
        </w:numPr>
        <w:rPr>
          <w:color w:val="auto"/>
        </w:rPr>
      </w:pPr>
      <w:r w:rsidRPr="00366132">
        <w:rPr>
          <w:color w:val="auto"/>
        </w:rPr>
        <w:t xml:space="preserve">The thermostat </w:t>
      </w:r>
      <w:r w:rsidR="00844328" w:rsidRPr="00366132">
        <w:rPr>
          <w:color w:val="auto"/>
        </w:rPr>
        <w:t xml:space="preserve">or temperature setting </w:t>
      </w:r>
      <w:r w:rsidRPr="00366132">
        <w:rPr>
          <w:color w:val="auto"/>
        </w:rPr>
        <w:t>shall NOT be set above 72°F.</w:t>
      </w:r>
    </w:p>
    <w:p w:rsidR="0037618B" w:rsidRPr="00366132" w:rsidRDefault="0037618B" w:rsidP="0037618B">
      <w:pPr>
        <w:pStyle w:val="ListParagraph"/>
        <w:numPr>
          <w:ilvl w:val="0"/>
          <w:numId w:val="7"/>
        </w:numPr>
        <w:rPr>
          <w:color w:val="auto"/>
        </w:rPr>
      </w:pPr>
      <w:r w:rsidRPr="00366132">
        <w:rPr>
          <w:color w:val="auto"/>
        </w:rPr>
        <w:t>During unoccupied times the setting shall be 55°F. During extremely cold weather the setting may be adjusted to 60°F.</w:t>
      </w:r>
    </w:p>
    <w:p w:rsidR="0037618B" w:rsidRPr="00366132" w:rsidRDefault="0037618B" w:rsidP="0037618B">
      <w:pPr>
        <w:pStyle w:val="ListParagraph"/>
        <w:numPr>
          <w:ilvl w:val="0"/>
          <w:numId w:val="7"/>
        </w:numPr>
        <w:rPr>
          <w:color w:val="auto"/>
        </w:rPr>
      </w:pPr>
      <w:r w:rsidRPr="00366132">
        <w:rPr>
          <w:color w:val="auto"/>
        </w:rPr>
        <w:t>During the spring and fall when there is no thr</w:t>
      </w:r>
      <w:r w:rsidR="006D72ED" w:rsidRPr="00366132">
        <w:rPr>
          <w:color w:val="auto"/>
        </w:rPr>
        <w:t>eat of freezing, a</w:t>
      </w:r>
      <w:r w:rsidRPr="00366132">
        <w:rPr>
          <w:color w:val="auto"/>
        </w:rPr>
        <w:t>ll heating systems shall be turned off.</w:t>
      </w:r>
    </w:p>
    <w:p w:rsidR="0037618B" w:rsidRPr="00366132" w:rsidRDefault="0037618B" w:rsidP="0037618B">
      <w:pPr>
        <w:pStyle w:val="ListParagraph"/>
        <w:numPr>
          <w:ilvl w:val="0"/>
          <w:numId w:val="7"/>
        </w:numPr>
        <w:rPr>
          <w:color w:val="auto"/>
        </w:rPr>
      </w:pPr>
      <w:r w:rsidRPr="00366132">
        <w:rPr>
          <w:color w:val="auto"/>
        </w:rPr>
        <w:t>Domestic hot water heaters shall be set no higher than 120°F</w:t>
      </w:r>
      <w:r w:rsidR="00545D7D" w:rsidRPr="00366132">
        <w:rPr>
          <w:color w:val="auto"/>
        </w:rPr>
        <w:t xml:space="preserve"> except for </w:t>
      </w:r>
      <w:r w:rsidRPr="00366132">
        <w:rPr>
          <w:color w:val="auto"/>
        </w:rPr>
        <w:t xml:space="preserve">food service locations </w:t>
      </w:r>
      <w:r w:rsidR="00545D7D" w:rsidRPr="00366132">
        <w:rPr>
          <w:color w:val="auto"/>
        </w:rPr>
        <w:t xml:space="preserve">which </w:t>
      </w:r>
      <w:r w:rsidRPr="00366132">
        <w:rPr>
          <w:color w:val="auto"/>
        </w:rPr>
        <w:t>may be set at 140°F.</w:t>
      </w:r>
    </w:p>
    <w:p w:rsidR="00545D7D" w:rsidRPr="00366132" w:rsidRDefault="00545D7D" w:rsidP="00545D7D">
      <w:pPr>
        <w:pStyle w:val="Heading1"/>
        <w:rPr>
          <w:color w:val="auto"/>
        </w:rPr>
      </w:pPr>
      <w:r w:rsidRPr="00366132">
        <w:rPr>
          <w:color w:val="auto"/>
        </w:rPr>
        <w:t>Lighting</w:t>
      </w:r>
      <w:r w:rsidRPr="00366132">
        <w:rPr>
          <w:color w:val="auto"/>
        </w:rPr>
        <w:br/>
      </w:r>
    </w:p>
    <w:p w:rsidR="00545D7D" w:rsidRPr="00366132" w:rsidRDefault="00545D7D" w:rsidP="00545D7D">
      <w:pPr>
        <w:pStyle w:val="ListParagraph"/>
        <w:numPr>
          <w:ilvl w:val="0"/>
          <w:numId w:val="8"/>
        </w:numPr>
        <w:rPr>
          <w:color w:val="auto"/>
        </w:rPr>
      </w:pPr>
      <w:r w:rsidRPr="00366132">
        <w:rPr>
          <w:color w:val="auto"/>
        </w:rPr>
        <w:t>Refrain from turning on lights unless definitely needed. Remember that lights no</w:t>
      </w:r>
      <w:r w:rsidR="006D562C" w:rsidRPr="00366132">
        <w:rPr>
          <w:color w:val="auto"/>
        </w:rPr>
        <w:t>t</w:t>
      </w:r>
      <w:r w:rsidRPr="00366132">
        <w:rPr>
          <w:color w:val="auto"/>
        </w:rPr>
        <w:t xml:space="preserve"> only consume electricity, but also can give off heat that places an additional load on the air conditioning equipment and thereby increases the use of electricity necessary to cool the space.</w:t>
      </w:r>
    </w:p>
    <w:p w:rsidR="00545D7D" w:rsidRPr="00366132" w:rsidRDefault="00545D7D" w:rsidP="00545D7D">
      <w:pPr>
        <w:pStyle w:val="ListParagraph"/>
        <w:numPr>
          <w:ilvl w:val="0"/>
          <w:numId w:val="8"/>
        </w:numPr>
        <w:rPr>
          <w:color w:val="auto"/>
        </w:rPr>
      </w:pPr>
      <w:r w:rsidRPr="00366132">
        <w:rPr>
          <w:color w:val="auto"/>
        </w:rPr>
        <w:t>Utilize natural lighting where appropriate.</w:t>
      </w:r>
    </w:p>
    <w:p w:rsidR="00545D7D" w:rsidRPr="00366132" w:rsidRDefault="00545D7D" w:rsidP="00545D7D">
      <w:pPr>
        <w:pStyle w:val="ListParagraph"/>
        <w:numPr>
          <w:ilvl w:val="0"/>
          <w:numId w:val="8"/>
        </w:numPr>
        <w:rPr>
          <w:color w:val="auto"/>
        </w:rPr>
      </w:pPr>
      <w:r w:rsidRPr="00366132">
        <w:rPr>
          <w:color w:val="auto"/>
        </w:rPr>
        <w:t>All unnecessary lighting in unoccupied areas will be turned off.</w:t>
      </w:r>
    </w:p>
    <w:p w:rsidR="00545D7D" w:rsidRPr="00366132" w:rsidRDefault="00545D7D" w:rsidP="00545D7D">
      <w:pPr>
        <w:pStyle w:val="ListParagraph"/>
        <w:numPr>
          <w:ilvl w:val="0"/>
          <w:numId w:val="8"/>
        </w:numPr>
        <w:rPr>
          <w:color w:val="auto"/>
        </w:rPr>
      </w:pPr>
      <w:r w:rsidRPr="00366132">
        <w:rPr>
          <w:color w:val="auto"/>
        </w:rPr>
        <w:t>Faculty should make certain that the lights are turned off when leaving a classroom.</w:t>
      </w:r>
    </w:p>
    <w:p w:rsidR="00545D7D" w:rsidRPr="00366132" w:rsidRDefault="00545D7D" w:rsidP="00545D7D">
      <w:pPr>
        <w:pStyle w:val="ListParagraph"/>
        <w:numPr>
          <w:ilvl w:val="0"/>
          <w:numId w:val="8"/>
        </w:numPr>
        <w:rPr>
          <w:color w:val="auto"/>
        </w:rPr>
      </w:pPr>
      <w:r w:rsidRPr="00366132">
        <w:rPr>
          <w:color w:val="auto"/>
        </w:rPr>
        <w:t>Everyone should turn off the lights when leaving their office.</w:t>
      </w:r>
    </w:p>
    <w:p w:rsidR="00545D7D" w:rsidRPr="00366132" w:rsidRDefault="00545D7D" w:rsidP="00545D7D">
      <w:pPr>
        <w:pStyle w:val="ListParagraph"/>
        <w:numPr>
          <w:ilvl w:val="0"/>
          <w:numId w:val="8"/>
        </w:numPr>
        <w:rPr>
          <w:color w:val="auto"/>
        </w:rPr>
      </w:pPr>
      <w:r w:rsidRPr="00366132">
        <w:rPr>
          <w:color w:val="auto"/>
        </w:rPr>
        <w:t>All outside lighting shall be off during daylight hours.</w:t>
      </w:r>
    </w:p>
    <w:p w:rsidR="00545D7D" w:rsidRPr="00366132" w:rsidRDefault="00545D7D" w:rsidP="00545D7D">
      <w:pPr>
        <w:pStyle w:val="ListParagraph"/>
        <w:numPr>
          <w:ilvl w:val="0"/>
          <w:numId w:val="8"/>
        </w:numPr>
        <w:rPr>
          <w:color w:val="auto"/>
        </w:rPr>
      </w:pPr>
      <w:r w:rsidRPr="00366132">
        <w:rPr>
          <w:color w:val="auto"/>
        </w:rPr>
        <w:t>Gymnasium lights shall only be on when the gymnasium is being utilized.</w:t>
      </w:r>
    </w:p>
    <w:p w:rsidR="00545D7D" w:rsidRPr="00366132" w:rsidRDefault="00545D7D" w:rsidP="00545D7D">
      <w:pPr>
        <w:pStyle w:val="ListParagraph"/>
        <w:numPr>
          <w:ilvl w:val="0"/>
          <w:numId w:val="8"/>
        </w:numPr>
        <w:rPr>
          <w:color w:val="auto"/>
        </w:rPr>
      </w:pPr>
      <w:r w:rsidRPr="00366132">
        <w:rPr>
          <w:color w:val="auto"/>
        </w:rPr>
        <w:t>All lights will be turned off at th</w:t>
      </w:r>
      <w:r w:rsidR="00591355" w:rsidRPr="00366132">
        <w:rPr>
          <w:color w:val="auto"/>
        </w:rPr>
        <w:t>e end of the day</w:t>
      </w:r>
      <w:r w:rsidRPr="00366132">
        <w:rPr>
          <w:color w:val="auto"/>
        </w:rPr>
        <w:t>.</w:t>
      </w:r>
    </w:p>
    <w:p w:rsidR="00545D7D" w:rsidRPr="00366132" w:rsidRDefault="00545D7D" w:rsidP="00545D7D">
      <w:pPr>
        <w:pStyle w:val="ListParagraph"/>
        <w:numPr>
          <w:ilvl w:val="0"/>
          <w:numId w:val="8"/>
        </w:numPr>
        <w:rPr>
          <w:color w:val="auto"/>
        </w:rPr>
      </w:pPr>
      <w:r w:rsidRPr="00366132">
        <w:rPr>
          <w:color w:val="auto"/>
        </w:rPr>
        <w:t>Custodial staff will turn on lights only in the area in which they are working.</w:t>
      </w:r>
    </w:p>
    <w:p w:rsidR="00545D7D" w:rsidRPr="00366132" w:rsidRDefault="00545D7D" w:rsidP="00545D7D">
      <w:pPr>
        <w:pStyle w:val="Heading1"/>
        <w:rPr>
          <w:color w:val="auto"/>
        </w:rPr>
      </w:pPr>
      <w:r w:rsidRPr="00366132">
        <w:rPr>
          <w:color w:val="auto"/>
        </w:rPr>
        <w:lastRenderedPageBreak/>
        <w:t>Water</w:t>
      </w:r>
      <w:r w:rsidRPr="00366132">
        <w:rPr>
          <w:color w:val="auto"/>
        </w:rPr>
        <w:br/>
      </w:r>
    </w:p>
    <w:p w:rsidR="00545D7D" w:rsidRPr="00366132" w:rsidRDefault="00545D7D" w:rsidP="00545D7D">
      <w:pPr>
        <w:pStyle w:val="ListParagraph"/>
        <w:numPr>
          <w:ilvl w:val="0"/>
          <w:numId w:val="9"/>
        </w:numPr>
        <w:rPr>
          <w:color w:val="auto"/>
        </w:rPr>
      </w:pPr>
      <w:r w:rsidRPr="00366132">
        <w:rPr>
          <w:color w:val="auto"/>
        </w:rPr>
        <w:t xml:space="preserve">Ensure that all plumbing leaks (e.g. dripping faucets, running toilets) are reported to Facilities and Campus Management immediately. Also report any </w:t>
      </w:r>
      <w:r w:rsidR="000025FB" w:rsidRPr="00366132">
        <w:rPr>
          <w:color w:val="auto"/>
        </w:rPr>
        <w:t>roof or other building leaks.</w:t>
      </w:r>
    </w:p>
    <w:p w:rsidR="000025FB" w:rsidRPr="00366132" w:rsidRDefault="000025FB" w:rsidP="00545D7D">
      <w:pPr>
        <w:pStyle w:val="ListParagraph"/>
        <w:numPr>
          <w:ilvl w:val="0"/>
          <w:numId w:val="9"/>
        </w:numPr>
        <w:rPr>
          <w:color w:val="auto"/>
        </w:rPr>
      </w:pPr>
      <w:r w:rsidRPr="00366132">
        <w:rPr>
          <w:color w:val="auto"/>
        </w:rPr>
        <w:t>Grounds watering should only be done between 8 p.m. and 10 a.m.</w:t>
      </w:r>
      <w:r w:rsidR="00591355" w:rsidRPr="00366132">
        <w:rPr>
          <w:color w:val="auto"/>
        </w:rPr>
        <w:t xml:space="preserve">  New landscapes and system maintenance are excluded.</w:t>
      </w:r>
    </w:p>
    <w:p w:rsidR="000025FB" w:rsidRPr="00366132" w:rsidRDefault="000025FB" w:rsidP="00545D7D">
      <w:pPr>
        <w:pStyle w:val="ListParagraph"/>
        <w:numPr>
          <w:ilvl w:val="0"/>
          <w:numId w:val="9"/>
        </w:numPr>
        <w:rPr>
          <w:color w:val="auto"/>
        </w:rPr>
      </w:pPr>
      <w:r w:rsidRPr="00366132">
        <w:rPr>
          <w:color w:val="auto"/>
        </w:rPr>
        <w:t>When spray irrigating, ensure that the water does not directly hit the building.</w:t>
      </w:r>
    </w:p>
    <w:p w:rsidR="000025FB" w:rsidRPr="00366132" w:rsidRDefault="000025FB" w:rsidP="000025FB">
      <w:pPr>
        <w:pStyle w:val="Heading1"/>
        <w:rPr>
          <w:color w:val="auto"/>
        </w:rPr>
      </w:pPr>
      <w:r w:rsidRPr="00366132">
        <w:rPr>
          <w:color w:val="auto"/>
        </w:rPr>
        <w:t>Energy Specialist</w:t>
      </w:r>
    </w:p>
    <w:p w:rsidR="00A2117F" w:rsidRPr="00366132" w:rsidRDefault="000025FB" w:rsidP="000025FB">
      <w:pPr>
        <w:rPr>
          <w:rFonts w:asciiTheme="majorHAnsi" w:hAnsiTheme="majorHAnsi" w:cs="Arial"/>
        </w:rPr>
      </w:pPr>
      <w:proofErr w:type="spellStart"/>
      <w:r w:rsidRPr="00366132">
        <w:rPr>
          <w:rFonts w:asciiTheme="majorHAnsi" w:hAnsiTheme="majorHAnsi" w:cs="Arial"/>
        </w:rPr>
        <w:t>Cenergistic’s</w:t>
      </w:r>
      <w:proofErr w:type="spellEnd"/>
      <w:r w:rsidRPr="00366132">
        <w:rPr>
          <w:rFonts w:asciiTheme="majorHAnsi" w:hAnsiTheme="majorHAnsi" w:cs="Arial"/>
        </w:rPr>
        <w:t xml:space="preserve"> Energy Specialist on</w:t>
      </w:r>
      <w:r w:rsidR="00EF7CEA" w:rsidRPr="00366132">
        <w:rPr>
          <w:rFonts w:asciiTheme="majorHAnsi" w:hAnsiTheme="majorHAnsi" w:cs="Arial"/>
        </w:rPr>
        <w:t xml:space="preserve"> the ACU campus can be contacted at:</w:t>
      </w:r>
    </w:p>
    <w:p w:rsidR="000025FB" w:rsidRPr="00366132" w:rsidRDefault="006D72ED" w:rsidP="006D72ED">
      <w:pPr>
        <w:ind w:firstLine="720"/>
        <w:rPr>
          <w:rFonts w:asciiTheme="majorHAnsi" w:hAnsiTheme="majorHAnsi" w:cs="Arial"/>
        </w:rPr>
      </w:pPr>
      <w:r w:rsidRPr="00366132">
        <w:rPr>
          <w:rFonts w:asciiTheme="majorHAnsi" w:hAnsiTheme="majorHAnsi" w:cs="Arial"/>
        </w:rPr>
        <w:t>Specialist:</w:t>
      </w:r>
      <w:r w:rsidRPr="00366132">
        <w:rPr>
          <w:rFonts w:asciiTheme="majorHAnsi" w:hAnsiTheme="majorHAnsi" w:cs="Arial"/>
        </w:rPr>
        <w:tab/>
      </w:r>
      <w:r w:rsidRPr="00366132">
        <w:rPr>
          <w:rFonts w:asciiTheme="majorHAnsi" w:hAnsiTheme="majorHAnsi" w:cs="Arial"/>
        </w:rPr>
        <w:tab/>
        <w:t>Ben Rude</w:t>
      </w:r>
      <w:r w:rsidR="00F121EB" w:rsidRPr="00366132">
        <w:rPr>
          <w:rFonts w:asciiTheme="majorHAnsi" w:hAnsiTheme="majorHAnsi" w:cs="Arial"/>
        </w:rPr>
        <w:br/>
      </w:r>
      <w:r w:rsidR="00F121EB" w:rsidRPr="00366132">
        <w:rPr>
          <w:rFonts w:asciiTheme="majorHAnsi" w:hAnsiTheme="majorHAnsi" w:cs="Arial"/>
        </w:rPr>
        <w:tab/>
        <w:t>ACU Box:</w:t>
      </w:r>
      <w:r w:rsidR="00F121EB" w:rsidRPr="00366132">
        <w:rPr>
          <w:rFonts w:asciiTheme="majorHAnsi" w:hAnsiTheme="majorHAnsi" w:cs="Arial"/>
        </w:rPr>
        <w:tab/>
      </w:r>
      <w:r w:rsidR="00F121EB" w:rsidRPr="00366132">
        <w:rPr>
          <w:rFonts w:asciiTheme="majorHAnsi" w:hAnsiTheme="majorHAnsi" w:cs="Arial"/>
        </w:rPr>
        <w:tab/>
        <w:t>27988</w:t>
      </w:r>
      <w:r w:rsidR="00F121EB" w:rsidRPr="00366132">
        <w:rPr>
          <w:rFonts w:asciiTheme="majorHAnsi" w:hAnsiTheme="majorHAnsi" w:cs="Arial"/>
        </w:rPr>
        <w:br/>
      </w:r>
      <w:r w:rsidR="00F121EB" w:rsidRPr="00366132">
        <w:rPr>
          <w:rFonts w:asciiTheme="majorHAnsi" w:hAnsiTheme="majorHAnsi" w:cs="Arial"/>
        </w:rPr>
        <w:tab/>
        <w:t>P</w:t>
      </w:r>
      <w:r w:rsidR="000025FB" w:rsidRPr="00366132">
        <w:rPr>
          <w:rFonts w:asciiTheme="majorHAnsi" w:hAnsiTheme="majorHAnsi" w:cs="Arial"/>
        </w:rPr>
        <w:t>hone:</w:t>
      </w:r>
      <w:r w:rsidR="000025FB" w:rsidRPr="00366132">
        <w:rPr>
          <w:rFonts w:asciiTheme="majorHAnsi" w:hAnsiTheme="majorHAnsi" w:cs="Arial"/>
        </w:rPr>
        <w:tab/>
      </w:r>
      <w:r w:rsidR="00F121EB" w:rsidRPr="00366132">
        <w:rPr>
          <w:rFonts w:asciiTheme="majorHAnsi" w:hAnsiTheme="majorHAnsi" w:cs="Arial"/>
        </w:rPr>
        <w:tab/>
      </w:r>
      <w:r w:rsidR="00F121EB" w:rsidRPr="00366132">
        <w:rPr>
          <w:rFonts w:asciiTheme="majorHAnsi" w:hAnsiTheme="majorHAnsi" w:cs="Arial"/>
        </w:rPr>
        <w:tab/>
      </w:r>
      <w:r w:rsidRPr="00366132">
        <w:rPr>
          <w:rFonts w:asciiTheme="majorHAnsi" w:hAnsiTheme="majorHAnsi" w:cs="Arial"/>
        </w:rPr>
        <w:t>325-674-</w:t>
      </w:r>
      <w:r w:rsidR="00F121EB" w:rsidRPr="00366132">
        <w:rPr>
          <w:rFonts w:asciiTheme="majorHAnsi" w:hAnsiTheme="majorHAnsi" w:cs="Arial"/>
        </w:rPr>
        <w:t>2665</w:t>
      </w:r>
      <w:r w:rsidR="000025FB" w:rsidRPr="00366132">
        <w:rPr>
          <w:rFonts w:asciiTheme="majorHAnsi" w:hAnsiTheme="majorHAnsi" w:cs="Arial"/>
        </w:rPr>
        <w:br/>
      </w:r>
      <w:r w:rsidR="000025FB" w:rsidRPr="00366132">
        <w:rPr>
          <w:rFonts w:asciiTheme="majorHAnsi" w:hAnsiTheme="majorHAnsi" w:cs="Arial"/>
        </w:rPr>
        <w:tab/>
        <w:t>Email:</w:t>
      </w:r>
      <w:r w:rsidR="000025FB" w:rsidRPr="00366132">
        <w:rPr>
          <w:rFonts w:asciiTheme="majorHAnsi" w:hAnsiTheme="majorHAnsi" w:cs="Arial"/>
        </w:rPr>
        <w:tab/>
      </w:r>
      <w:r w:rsidR="000025FB" w:rsidRPr="00366132">
        <w:rPr>
          <w:rFonts w:asciiTheme="majorHAnsi" w:hAnsiTheme="majorHAnsi" w:cs="Arial"/>
        </w:rPr>
        <w:tab/>
      </w:r>
      <w:r w:rsidR="000025FB" w:rsidRPr="00366132">
        <w:rPr>
          <w:rFonts w:asciiTheme="majorHAnsi" w:hAnsiTheme="majorHAnsi" w:cs="Arial"/>
        </w:rPr>
        <w:tab/>
      </w:r>
      <w:r w:rsidR="0099433B">
        <w:rPr>
          <w:rFonts w:asciiTheme="majorHAnsi" w:hAnsiTheme="majorHAnsi" w:cs="Arial"/>
          <w:sz w:val="20"/>
          <w:szCs w:val="20"/>
          <w:shd w:val="clear" w:color="auto" w:fill="FFFFFF"/>
        </w:rPr>
        <w:t>ben.rude@acu.edu</w:t>
      </w:r>
      <w:bookmarkStart w:id="0" w:name="_GoBack"/>
      <w:bookmarkEnd w:id="0"/>
    </w:p>
    <w:p w:rsidR="000025FB" w:rsidRPr="00366132" w:rsidRDefault="000025FB" w:rsidP="000025FB">
      <w:pPr>
        <w:rPr>
          <w:rFonts w:asciiTheme="majorHAnsi" w:hAnsiTheme="majorHAnsi" w:cs="Arial"/>
        </w:rPr>
      </w:pPr>
      <w:r w:rsidRPr="00366132">
        <w:rPr>
          <w:rFonts w:asciiTheme="majorHAnsi" w:hAnsiTheme="majorHAnsi" w:cs="Arial"/>
        </w:rPr>
        <w:t>To submit a request for heating or cooling for a space:</w:t>
      </w:r>
    </w:p>
    <w:p w:rsidR="000025FB" w:rsidRPr="00366132" w:rsidRDefault="006D72ED" w:rsidP="00A2117F">
      <w:pPr>
        <w:pStyle w:val="ListParagraph"/>
        <w:numPr>
          <w:ilvl w:val="0"/>
          <w:numId w:val="11"/>
        </w:numPr>
        <w:rPr>
          <w:color w:val="auto"/>
        </w:rPr>
      </w:pPr>
      <w:r w:rsidRPr="00366132">
        <w:rPr>
          <w:color w:val="auto"/>
        </w:rPr>
        <w:t>Call Facilities and Campus Management at 325-674-</w:t>
      </w:r>
      <w:r w:rsidR="00A2117F" w:rsidRPr="00366132">
        <w:rPr>
          <w:color w:val="auto"/>
        </w:rPr>
        <w:t>2665 or s</w:t>
      </w:r>
      <w:r w:rsidR="00E87C8B" w:rsidRPr="00366132">
        <w:rPr>
          <w:color w:val="auto"/>
        </w:rPr>
        <w:t xml:space="preserve">ubmit a work order through </w:t>
      </w:r>
      <w:proofErr w:type="spellStart"/>
      <w:r w:rsidR="00E87C8B" w:rsidRPr="00366132">
        <w:rPr>
          <w:color w:val="auto"/>
        </w:rPr>
        <w:t>SchoolDude</w:t>
      </w:r>
      <w:r w:rsidR="00A94581" w:rsidRPr="00366132">
        <w:rPr>
          <w:color w:val="auto"/>
        </w:rPr>
        <w:t>’s</w:t>
      </w:r>
      <w:proofErr w:type="spellEnd"/>
      <w:r w:rsidR="00A94581" w:rsidRPr="00366132">
        <w:rPr>
          <w:color w:val="auto"/>
        </w:rPr>
        <w:t xml:space="preserve"> My School Building</w:t>
      </w:r>
      <w:r w:rsidR="00B6399C" w:rsidRPr="00366132">
        <w:rPr>
          <w:color w:val="auto"/>
        </w:rPr>
        <w:t xml:space="preserve"> for the E</w:t>
      </w:r>
      <w:r w:rsidR="00E87C8B" w:rsidRPr="00366132">
        <w:rPr>
          <w:color w:val="auto"/>
        </w:rPr>
        <w:t>nergy craft</w:t>
      </w:r>
      <w:r w:rsidR="00A94581" w:rsidRPr="00366132">
        <w:rPr>
          <w:color w:val="auto"/>
        </w:rPr>
        <w:t>.</w:t>
      </w:r>
    </w:p>
    <w:p w:rsidR="00A94581" w:rsidRPr="00366132" w:rsidRDefault="00A94581" w:rsidP="00A2117F">
      <w:pPr>
        <w:pStyle w:val="ListParagraph"/>
        <w:numPr>
          <w:ilvl w:val="0"/>
          <w:numId w:val="11"/>
        </w:numPr>
        <w:rPr>
          <w:color w:val="auto"/>
        </w:rPr>
      </w:pPr>
      <w:r w:rsidRPr="00366132">
        <w:rPr>
          <w:color w:val="auto"/>
        </w:rPr>
        <w:t>Ple</w:t>
      </w:r>
      <w:r w:rsidR="00A2117F" w:rsidRPr="00366132">
        <w:rPr>
          <w:color w:val="auto"/>
        </w:rPr>
        <w:t xml:space="preserve">ase be very specific about </w:t>
      </w:r>
      <w:r w:rsidRPr="00366132">
        <w:rPr>
          <w:color w:val="auto"/>
        </w:rPr>
        <w:t>the event</w:t>
      </w:r>
      <w:r w:rsidR="00A2117F" w:rsidRPr="00366132">
        <w:rPr>
          <w:color w:val="auto"/>
        </w:rPr>
        <w:t>’s start and stop</w:t>
      </w:r>
      <w:r w:rsidR="00EF7CEA" w:rsidRPr="00366132">
        <w:rPr>
          <w:color w:val="auto"/>
        </w:rPr>
        <w:t xml:space="preserve"> times</w:t>
      </w:r>
      <w:r w:rsidR="00A2117F" w:rsidRPr="00366132">
        <w:rPr>
          <w:color w:val="auto"/>
        </w:rPr>
        <w:t>,</w:t>
      </w:r>
      <w:r w:rsidRPr="00366132">
        <w:rPr>
          <w:color w:val="auto"/>
        </w:rPr>
        <w:t xml:space="preserve"> so the</w:t>
      </w:r>
      <w:r w:rsidR="00A2117F" w:rsidRPr="00366132">
        <w:rPr>
          <w:color w:val="auto"/>
        </w:rPr>
        <w:t xml:space="preserve"> space can be programed for </w:t>
      </w:r>
      <w:r w:rsidRPr="00366132">
        <w:rPr>
          <w:color w:val="auto"/>
        </w:rPr>
        <w:t xml:space="preserve">adequate conditioning. </w:t>
      </w:r>
    </w:p>
    <w:p w:rsidR="00A94581" w:rsidRPr="00366132" w:rsidRDefault="00A94581" w:rsidP="00A2117F">
      <w:pPr>
        <w:pStyle w:val="ListParagraph"/>
        <w:numPr>
          <w:ilvl w:val="0"/>
          <w:numId w:val="11"/>
        </w:numPr>
        <w:rPr>
          <w:color w:val="auto"/>
        </w:rPr>
      </w:pPr>
      <w:r w:rsidRPr="00366132">
        <w:rPr>
          <w:color w:val="auto"/>
        </w:rPr>
        <w:t xml:space="preserve">Once the Energy Specialist schedules the runtimes, </w:t>
      </w:r>
      <w:proofErr w:type="spellStart"/>
      <w:r w:rsidRPr="00366132">
        <w:rPr>
          <w:color w:val="auto"/>
        </w:rPr>
        <w:t>SchoolDude</w:t>
      </w:r>
      <w:proofErr w:type="spellEnd"/>
      <w:r w:rsidRPr="00366132">
        <w:rPr>
          <w:color w:val="auto"/>
        </w:rPr>
        <w:t xml:space="preserve"> will notify you </w:t>
      </w:r>
      <w:r w:rsidR="00A2117F" w:rsidRPr="00366132">
        <w:rPr>
          <w:color w:val="auto"/>
        </w:rPr>
        <w:t xml:space="preserve">via email </w:t>
      </w:r>
      <w:r w:rsidRPr="00366132">
        <w:rPr>
          <w:color w:val="auto"/>
        </w:rPr>
        <w:t xml:space="preserve">that </w:t>
      </w:r>
      <w:r w:rsidR="00A2117F" w:rsidRPr="00366132">
        <w:rPr>
          <w:color w:val="auto"/>
        </w:rPr>
        <w:t xml:space="preserve">the </w:t>
      </w:r>
      <w:r w:rsidRPr="00366132">
        <w:rPr>
          <w:color w:val="auto"/>
        </w:rPr>
        <w:t>event has been scheduled.</w:t>
      </w:r>
    </w:p>
    <w:p w:rsidR="00631504" w:rsidRPr="00631504" w:rsidRDefault="00631504" w:rsidP="00631504"/>
    <w:p w:rsidR="00631504" w:rsidRDefault="00631504" w:rsidP="00407A3D"/>
    <w:sectPr w:rsidR="006315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B00" w:rsidRDefault="004C7B00" w:rsidP="00E85409">
      <w:pPr>
        <w:spacing w:after="0" w:line="240" w:lineRule="auto"/>
      </w:pPr>
      <w:r>
        <w:separator/>
      </w:r>
    </w:p>
  </w:endnote>
  <w:endnote w:type="continuationSeparator" w:id="0">
    <w:p w:rsidR="004C7B00" w:rsidRDefault="004C7B00" w:rsidP="00E8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127373"/>
      <w:docPartObj>
        <w:docPartGallery w:val="Page Numbers (Bottom of Page)"/>
        <w:docPartUnique/>
      </w:docPartObj>
    </w:sdtPr>
    <w:sdtEndPr>
      <w:rPr>
        <w:noProof/>
      </w:rPr>
    </w:sdtEndPr>
    <w:sdtContent>
      <w:p w:rsidR="00E85409" w:rsidRDefault="00E85409">
        <w:pPr>
          <w:pStyle w:val="Footer"/>
          <w:jc w:val="center"/>
        </w:pPr>
        <w:r>
          <w:fldChar w:fldCharType="begin"/>
        </w:r>
        <w:r>
          <w:instrText xml:space="preserve"> PAGE   \* MERGEFORMAT </w:instrText>
        </w:r>
        <w:r>
          <w:fldChar w:fldCharType="separate"/>
        </w:r>
        <w:r w:rsidR="0099433B">
          <w:rPr>
            <w:noProof/>
          </w:rPr>
          <w:t>4</w:t>
        </w:r>
        <w:r>
          <w:rPr>
            <w:noProof/>
          </w:rPr>
          <w:fldChar w:fldCharType="end"/>
        </w:r>
      </w:p>
    </w:sdtContent>
  </w:sdt>
  <w:p w:rsidR="00E85409" w:rsidRDefault="00E854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B00" w:rsidRDefault="004C7B00" w:rsidP="00E85409">
      <w:pPr>
        <w:spacing w:after="0" w:line="240" w:lineRule="auto"/>
      </w:pPr>
      <w:r>
        <w:separator/>
      </w:r>
    </w:p>
  </w:footnote>
  <w:footnote w:type="continuationSeparator" w:id="0">
    <w:p w:rsidR="004C7B00" w:rsidRDefault="004C7B00" w:rsidP="00E85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D1B" w:rsidRDefault="00183D1B">
    <w:pPr>
      <w:pStyle w:val="Header"/>
    </w:pPr>
    <w:r>
      <w:t xml:space="preserve">                                                                           </w:t>
    </w:r>
    <w:r>
      <w:rPr>
        <w:noProof/>
      </w:rPr>
      <w:t xml:space="preserve">                                                                                         </w:t>
    </w:r>
    <w:r>
      <w:rPr>
        <w:noProof/>
      </w:rPr>
      <w:drawing>
        <wp:inline distT="0" distB="0" distL="0" distR="0" wp14:anchorId="75D8A89D" wp14:editId="13C9911D">
          <wp:extent cx="763099" cy="529489"/>
          <wp:effectExtent l="0" t="0" r="0" b="4445"/>
          <wp:docPr id="1" name="Picture 1" descr="http://www.acu.edu/campusoffices/university-marketing/brand-resources/logo/share/ACU_Interlock_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u.edu/campusoffices/university-marketing/brand-resources/logo/share/ACU_Interlock_3-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581" cy="5700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1B32"/>
    <w:multiLevelType w:val="hybridMultilevel"/>
    <w:tmpl w:val="2A40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337E88"/>
    <w:multiLevelType w:val="hybridMultilevel"/>
    <w:tmpl w:val="F2CE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6F7BE3"/>
    <w:multiLevelType w:val="hybridMultilevel"/>
    <w:tmpl w:val="FDB6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063162"/>
    <w:multiLevelType w:val="hybridMultilevel"/>
    <w:tmpl w:val="7786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9E4EDA"/>
    <w:multiLevelType w:val="hybridMultilevel"/>
    <w:tmpl w:val="8F6E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691319"/>
    <w:multiLevelType w:val="hybridMultilevel"/>
    <w:tmpl w:val="DA0E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486045"/>
    <w:multiLevelType w:val="hybridMultilevel"/>
    <w:tmpl w:val="E1C4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5668BC"/>
    <w:multiLevelType w:val="hybridMultilevel"/>
    <w:tmpl w:val="814CC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6E44DD"/>
    <w:multiLevelType w:val="hybridMultilevel"/>
    <w:tmpl w:val="49F8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98231A"/>
    <w:multiLevelType w:val="hybridMultilevel"/>
    <w:tmpl w:val="B9D0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2E354B"/>
    <w:multiLevelType w:val="hybridMultilevel"/>
    <w:tmpl w:val="8716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8"/>
  </w:num>
  <w:num w:numId="5">
    <w:abstractNumId w:val="1"/>
  </w:num>
  <w:num w:numId="6">
    <w:abstractNumId w:val="2"/>
  </w:num>
  <w:num w:numId="7">
    <w:abstractNumId w:val="5"/>
  </w:num>
  <w:num w:numId="8">
    <w:abstractNumId w:val="9"/>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93A"/>
    <w:rsid w:val="000025FB"/>
    <w:rsid w:val="000C15F8"/>
    <w:rsid w:val="000F4404"/>
    <w:rsid w:val="00183D1B"/>
    <w:rsid w:val="001924A6"/>
    <w:rsid w:val="0029799C"/>
    <w:rsid w:val="00331C1F"/>
    <w:rsid w:val="00366132"/>
    <w:rsid w:val="0037618B"/>
    <w:rsid w:val="003E32EE"/>
    <w:rsid w:val="00407A3D"/>
    <w:rsid w:val="004171AD"/>
    <w:rsid w:val="00425F3A"/>
    <w:rsid w:val="0045726C"/>
    <w:rsid w:val="0046793A"/>
    <w:rsid w:val="004C7B00"/>
    <w:rsid w:val="004F0EE3"/>
    <w:rsid w:val="00545D7D"/>
    <w:rsid w:val="00557FA3"/>
    <w:rsid w:val="005721DE"/>
    <w:rsid w:val="00591355"/>
    <w:rsid w:val="005A4AF9"/>
    <w:rsid w:val="005F037E"/>
    <w:rsid w:val="00631504"/>
    <w:rsid w:val="006B110B"/>
    <w:rsid w:val="006D562C"/>
    <w:rsid w:val="006D72ED"/>
    <w:rsid w:val="00731F42"/>
    <w:rsid w:val="00755509"/>
    <w:rsid w:val="00775E68"/>
    <w:rsid w:val="007D38E7"/>
    <w:rsid w:val="00844328"/>
    <w:rsid w:val="00857BDA"/>
    <w:rsid w:val="00864F9C"/>
    <w:rsid w:val="008D33CB"/>
    <w:rsid w:val="0093231F"/>
    <w:rsid w:val="009530E2"/>
    <w:rsid w:val="0099433B"/>
    <w:rsid w:val="00A2117F"/>
    <w:rsid w:val="00A94581"/>
    <w:rsid w:val="00B62E6E"/>
    <w:rsid w:val="00B6399C"/>
    <w:rsid w:val="00C01E21"/>
    <w:rsid w:val="00C1076C"/>
    <w:rsid w:val="00C85133"/>
    <w:rsid w:val="00C97765"/>
    <w:rsid w:val="00D600E9"/>
    <w:rsid w:val="00D91309"/>
    <w:rsid w:val="00DE0053"/>
    <w:rsid w:val="00E170B8"/>
    <w:rsid w:val="00E66855"/>
    <w:rsid w:val="00E85409"/>
    <w:rsid w:val="00E87C8B"/>
    <w:rsid w:val="00EF7CEA"/>
    <w:rsid w:val="00F121EB"/>
    <w:rsid w:val="00F4740B"/>
    <w:rsid w:val="00F9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E2"/>
    <w:pPr>
      <w:spacing w:after="180" w:line="274" w:lineRule="auto"/>
    </w:pPr>
  </w:style>
  <w:style w:type="paragraph" w:styleId="Heading1">
    <w:name w:val="heading 1"/>
    <w:basedOn w:val="Normal"/>
    <w:next w:val="Normal"/>
    <w:link w:val="Heading1Char"/>
    <w:uiPriority w:val="9"/>
    <w:qFormat/>
    <w:rsid w:val="009530E2"/>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unhideWhenUsed/>
    <w:qFormat/>
    <w:rsid w:val="009530E2"/>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9530E2"/>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9530E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9530E2"/>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9530E2"/>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9530E2"/>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9530E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530E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E2"/>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rsid w:val="009530E2"/>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9530E2"/>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9530E2"/>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9530E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530E2"/>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530E2"/>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9530E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530E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9530E2"/>
    <w:pPr>
      <w:spacing w:line="240" w:lineRule="auto"/>
    </w:pPr>
    <w:rPr>
      <w:rFonts w:eastAsiaTheme="minorEastAsia"/>
      <w:b/>
      <w:bCs/>
      <w:smallCaps/>
      <w:color w:val="44546A" w:themeColor="text2"/>
      <w:spacing w:val="6"/>
      <w:szCs w:val="18"/>
      <w:lang w:bidi="hi-IN"/>
    </w:rPr>
  </w:style>
  <w:style w:type="paragraph" w:styleId="Title">
    <w:name w:val="Title"/>
    <w:basedOn w:val="Normal"/>
    <w:next w:val="Normal"/>
    <w:link w:val="TitleChar"/>
    <w:uiPriority w:val="10"/>
    <w:qFormat/>
    <w:rsid w:val="009530E2"/>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9530E2"/>
    <w:rPr>
      <w:rFonts w:asciiTheme="majorHAnsi" w:eastAsiaTheme="majorEastAsia" w:hAnsiTheme="majorHAnsi" w:cstheme="majorBidi"/>
      <w:color w:val="44546A"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9530E2"/>
    <w:pPr>
      <w:numPr>
        <w:ilvl w:val="1"/>
      </w:numPr>
    </w:pPr>
    <w:rPr>
      <w:rFonts w:eastAsiaTheme="majorEastAsia" w:cstheme="majorBidi"/>
      <w:iCs/>
      <w:color w:val="50637D" w:themeColor="text2" w:themeTint="E6"/>
      <w:sz w:val="32"/>
      <w:szCs w:val="24"/>
      <w:lang w:bidi="hi-IN"/>
      <w14:ligatures w14:val="standard"/>
    </w:rPr>
  </w:style>
  <w:style w:type="character" w:customStyle="1" w:styleId="SubtitleChar">
    <w:name w:val="Subtitle Char"/>
    <w:basedOn w:val="DefaultParagraphFont"/>
    <w:link w:val="Subtitle"/>
    <w:uiPriority w:val="11"/>
    <w:rsid w:val="009530E2"/>
    <w:rPr>
      <w:rFonts w:eastAsiaTheme="majorEastAsia" w:cstheme="majorBidi"/>
      <w:iCs/>
      <w:color w:val="50637D" w:themeColor="text2" w:themeTint="E6"/>
      <w:sz w:val="32"/>
      <w:szCs w:val="24"/>
      <w:lang w:bidi="hi-IN"/>
      <w14:ligatures w14:val="standard"/>
    </w:rPr>
  </w:style>
  <w:style w:type="character" w:styleId="Strong">
    <w:name w:val="Strong"/>
    <w:basedOn w:val="DefaultParagraphFont"/>
    <w:uiPriority w:val="22"/>
    <w:qFormat/>
    <w:rsid w:val="009530E2"/>
    <w:rPr>
      <w:b/>
      <w:bCs/>
      <w:color w:val="50637D" w:themeColor="text2" w:themeTint="E6"/>
    </w:rPr>
  </w:style>
  <w:style w:type="character" w:styleId="Emphasis">
    <w:name w:val="Emphasis"/>
    <w:basedOn w:val="DefaultParagraphFont"/>
    <w:uiPriority w:val="20"/>
    <w:qFormat/>
    <w:rsid w:val="009530E2"/>
    <w:rPr>
      <w:b w:val="0"/>
      <w:i/>
      <w:iCs/>
      <w:color w:val="44546A" w:themeColor="text2"/>
    </w:rPr>
  </w:style>
  <w:style w:type="paragraph" w:styleId="NoSpacing">
    <w:name w:val="No Spacing"/>
    <w:link w:val="NoSpacingChar"/>
    <w:uiPriority w:val="1"/>
    <w:qFormat/>
    <w:rsid w:val="009530E2"/>
    <w:pPr>
      <w:spacing w:after="0" w:line="240" w:lineRule="auto"/>
    </w:pPr>
  </w:style>
  <w:style w:type="paragraph" w:styleId="Quote">
    <w:name w:val="Quote"/>
    <w:basedOn w:val="Normal"/>
    <w:next w:val="Normal"/>
    <w:link w:val="QuoteChar"/>
    <w:uiPriority w:val="29"/>
    <w:qFormat/>
    <w:rsid w:val="009530E2"/>
    <w:pPr>
      <w:pBdr>
        <w:left w:val="single" w:sz="48" w:space="13" w:color="5B9BD5" w:themeColor="accent1"/>
      </w:pBdr>
      <w:spacing w:after="0" w:line="360" w:lineRule="auto"/>
    </w:pPr>
    <w:rPr>
      <w:rFonts w:asciiTheme="majorHAnsi" w:eastAsiaTheme="minorEastAsia" w:hAnsiTheme="majorHAnsi"/>
      <w:b/>
      <w:i/>
      <w:iCs/>
      <w:color w:val="5B9BD5" w:themeColor="accent1"/>
      <w:sz w:val="24"/>
      <w:lang w:bidi="hi-IN"/>
    </w:rPr>
  </w:style>
  <w:style w:type="character" w:customStyle="1" w:styleId="QuoteChar">
    <w:name w:val="Quote Char"/>
    <w:basedOn w:val="DefaultParagraphFont"/>
    <w:link w:val="Quote"/>
    <w:uiPriority w:val="29"/>
    <w:rsid w:val="009530E2"/>
    <w:rPr>
      <w:rFonts w:asciiTheme="majorHAnsi" w:eastAsiaTheme="minorEastAsia" w:hAnsiTheme="majorHAnsi"/>
      <w:b/>
      <w:i/>
      <w:iCs/>
      <w:color w:val="5B9BD5" w:themeColor="accent1"/>
      <w:sz w:val="24"/>
      <w:lang w:bidi="hi-IN"/>
    </w:rPr>
  </w:style>
  <w:style w:type="paragraph" w:styleId="IntenseQuote">
    <w:name w:val="Intense Quote"/>
    <w:basedOn w:val="Normal"/>
    <w:next w:val="Normal"/>
    <w:link w:val="IntenseQuoteChar"/>
    <w:uiPriority w:val="30"/>
    <w:qFormat/>
    <w:rsid w:val="009530E2"/>
    <w:pPr>
      <w:pBdr>
        <w:left w:val="single" w:sz="48" w:space="13" w:color="ED7D31" w:themeColor="accent2"/>
      </w:pBdr>
      <w:spacing w:before="240" w:after="120" w:line="300" w:lineRule="auto"/>
    </w:pPr>
    <w:rPr>
      <w:rFonts w:eastAsiaTheme="minorEastAsia"/>
      <w:b/>
      <w:bCs/>
      <w:i/>
      <w:iCs/>
      <w:color w:val="ED7D31"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9530E2"/>
    <w:rPr>
      <w:rFonts w:eastAsiaTheme="minorEastAsia"/>
      <w:b/>
      <w:bCs/>
      <w:i/>
      <w:iCs/>
      <w:color w:val="ED7D31" w:themeColor="accent2"/>
      <w:sz w:val="26"/>
      <w:lang w:bidi="hi-IN"/>
      <w14:ligatures w14:val="standard"/>
      <w14:numForm w14:val="oldStyle"/>
    </w:rPr>
  </w:style>
  <w:style w:type="character" w:styleId="SubtleEmphasis">
    <w:name w:val="Subtle Emphasis"/>
    <w:basedOn w:val="DefaultParagraphFont"/>
    <w:uiPriority w:val="19"/>
    <w:qFormat/>
    <w:rsid w:val="009530E2"/>
    <w:rPr>
      <w:i/>
      <w:iCs/>
      <w:color w:val="000000"/>
    </w:rPr>
  </w:style>
  <w:style w:type="character" w:styleId="IntenseEmphasis">
    <w:name w:val="Intense Emphasis"/>
    <w:basedOn w:val="DefaultParagraphFont"/>
    <w:uiPriority w:val="21"/>
    <w:qFormat/>
    <w:rsid w:val="009530E2"/>
    <w:rPr>
      <w:b/>
      <w:bCs/>
      <w:i/>
      <w:iCs/>
      <w:color w:val="44546A" w:themeColor="text2"/>
    </w:rPr>
  </w:style>
  <w:style w:type="character" w:styleId="SubtleReference">
    <w:name w:val="Subtle Reference"/>
    <w:basedOn w:val="DefaultParagraphFont"/>
    <w:uiPriority w:val="31"/>
    <w:qFormat/>
    <w:rsid w:val="009530E2"/>
    <w:rPr>
      <w:smallCaps/>
      <w:color w:val="000000"/>
      <w:u w:val="single"/>
    </w:rPr>
  </w:style>
  <w:style w:type="character" w:styleId="IntenseReference">
    <w:name w:val="Intense Reference"/>
    <w:basedOn w:val="DefaultParagraphFont"/>
    <w:uiPriority w:val="32"/>
    <w:qFormat/>
    <w:rsid w:val="009530E2"/>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9530E2"/>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9530E2"/>
    <w:pPr>
      <w:spacing w:before="480" w:line="264" w:lineRule="auto"/>
      <w:outlineLvl w:val="9"/>
    </w:pPr>
    <w:rPr>
      <w:b/>
    </w:rPr>
  </w:style>
  <w:style w:type="paragraph" w:styleId="ListParagraph">
    <w:name w:val="List Paragraph"/>
    <w:basedOn w:val="Normal"/>
    <w:uiPriority w:val="34"/>
    <w:qFormat/>
    <w:rsid w:val="009530E2"/>
    <w:pPr>
      <w:spacing w:line="240" w:lineRule="auto"/>
      <w:ind w:left="720" w:hanging="288"/>
      <w:contextualSpacing/>
    </w:pPr>
    <w:rPr>
      <w:color w:val="44546A" w:themeColor="text2"/>
    </w:rPr>
  </w:style>
  <w:style w:type="character" w:customStyle="1" w:styleId="NoSpacingChar">
    <w:name w:val="No Spacing Char"/>
    <w:basedOn w:val="DefaultParagraphFont"/>
    <w:link w:val="NoSpacing"/>
    <w:uiPriority w:val="1"/>
    <w:rsid w:val="009530E2"/>
  </w:style>
  <w:style w:type="table" w:styleId="TableGrid">
    <w:name w:val="Table Grid"/>
    <w:basedOn w:val="TableNormal"/>
    <w:uiPriority w:val="39"/>
    <w:rsid w:val="0085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62C"/>
    <w:rPr>
      <w:rFonts w:ascii="Segoe UI" w:hAnsi="Segoe UI" w:cs="Segoe UI"/>
      <w:sz w:val="18"/>
      <w:szCs w:val="18"/>
    </w:rPr>
  </w:style>
  <w:style w:type="paragraph" w:styleId="Header">
    <w:name w:val="header"/>
    <w:basedOn w:val="Normal"/>
    <w:link w:val="HeaderChar"/>
    <w:uiPriority w:val="99"/>
    <w:unhideWhenUsed/>
    <w:rsid w:val="00E8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409"/>
  </w:style>
  <w:style w:type="paragraph" w:styleId="Footer">
    <w:name w:val="footer"/>
    <w:basedOn w:val="Normal"/>
    <w:link w:val="FooterChar"/>
    <w:uiPriority w:val="99"/>
    <w:unhideWhenUsed/>
    <w:rsid w:val="00E8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0E2"/>
    <w:pPr>
      <w:spacing w:after="180" w:line="274" w:lineRule="auto"/>
    </w:pPr>
  </w:style>
  <w:style w:type="paragraph" w:styleId="Heading1">
    <w:name w:val="heading 1"/>
    <w:basedOn w:val="Normal"/>
    <w:next w:val="Normal"/>
    <w:link w:val="Heading1Char"/>
    <w:uiPriority w:val="9"/>
    <w:qFormat/>
    <w:rsid w:val="009530E2"/>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unhideWhenUsed/>
    <w:qFormat/>
    <w:rsid w:val="009530E2"/>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9530E2"/>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9530E2"/>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9530E2"/>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9530E2"/>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9530E2"/>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9530E2"/>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530E2"/>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E2"/>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rsid w:val="009530E2"/>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9530E2"/>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9530E2"/>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9530E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530E2"/>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530E2"/>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9530E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530E2"/>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9530E2"/>
    <w:pPr>
      <w:spacing w:line="240" w:lineRule="auto"/>
    </w:pPr>
    <w:rPr>
      <w:rFonts w:eastAsiaTheme="minorEastAsia"/>
      <w:b/>
      <w:bCs/>
      <w:smallCaps/>
      <w:color w:val="44546A" w:themeColor="text2"/>
      <w:spacing w:val="6"/>
      <w:szCs w:val="18"/>
      <w:lang w:bidi="hi-IN"/>
    </w:rPr>
  </w:style>
  <w:style w:type="paragraph" w:styleId="Title">
    <w:name w:val="Title"/>
    <w:basedOn w:val="Normal"/>
    <w:next w:val="Normal"/>
    <w:link w:val="TitleChar"/>
    <w:uiPriority w:val="10"/>
    <w:qFormat/>
    <w:rsid w:val="009530E2"/>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9530E2"/>
    <w:rPr>
      <w:rFonts w:asciiTheme="majorHAnsi" w:eastAsiaTheme="majorEastAsia" w:hAnsiTheme="majorHAnsi" w:cstheme="majorBidi"/>
      <w:color w:val="44546A"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9530E2"/>
    <w:pPr>
      <w:numPr>
        <w:ilvl w:val="1"/>
      </w:numPr>
    </w:pPr>
    <w:rPr>
      <w:rFonts w:eastAsiaTheme="majorEastAsia" w:cstheme="majorBidi"/>
      <w:iCs/>
      <w:color w:val="50637D" w:themeColor="text2" w:themeTint="E6"/>
      <w:sz w:val="32"/>
      <w:szCs w:val="24"/>
      <w:lang w:bidi="hi-IN"/>
      <w14:ligatures w14:val="standard"/>
    </w:rPr>
  </w:style>
  <w:style w:type="character" w:customStyle="1" w:styleId="SubtitleChar">
    <w:name w:val="Subtitle Char"/>
    <w:basedOn w:val="DefaultParagraphFont"/>
    <w:link w:val="Subtitle"/>
    <w:uiPriority w:val="11"/>
    <w:rsid w:val="009530E2"/>
    <w:rPr>
      <w:rFonts w:eastAsiaTheme="majorEastAsia" w:cstheme="majorBidi"/>
      <w:iCs/>
      <w:color w:val="50637D" w:themeColor="text2" w:themeTint="E6"/>
      <w:sz w:val="32"/>
      <w:szCs w:val="24"/>
      <w:lang w:bidi="hi-IN"/>
      <w14:ligatures w14:val="standard"/>
    </w:rPr>
  </w:style>
  <w:style w:type="character" w:styleId="Strong">
    <w:name w:val="Strong"/>
    <w:basedOn w:val="DefaultParagraphFont"/>
    <w:uiPriority w:val="22"/>
    <w:qFormat/>
    <w:rsid w:val="009530E2"/>
    <w:rPr>
      <w:b/>
      <w:bCs/>
      <w:color w:val="50637D" w:themeColor="text2" w:themeTint="E6"/>
    </w:rPr>
  </w:style>
  <w:style w:type="character" w:styleId="Emphasis">
    <w:name w:val="Emphasis"/>
    <w:basedOn w:val="DefaultParagraphFont"/>
    <w:uiPriority w:val="20"/>
    <w:qFormat/>
    <w:rsid w:val="009530E2"/>
    <w:rPr>
      <w:b w:val="0"/>
      <w:i/>
      <w:iCs/>
      <w:color w:val="44546A" w:themeColor="text2"/>
    </w:rPr>
  </w:style>
  <w:style w:type="paragraph" w:styleId="NoSpacing">
    <w:name w:val="No Spacing"/>
    <w:link w:val="NoSpacingChar"/>
    <w:uiPriority w:val="1"/>
    <w:qFormat/>
    <w:rsid w:val="009530E2"/>
    <w:pPr>
      <w:spacing w:after="0" w:line="240" w:lineRule="auto"/>
    </w:pPr>
  </w:style>
  <w:style w:type="paragraph" w:styleId="Quote">
    <w:name w:val="Quote"/>
    <w:basedOn w:val="Normal"/>
    <w:next w:val="Normal"/>
    <w:link w:val="QuoteChar"/>
    <w:uiPriority w:val="29"/>
    <w:qFormat/>
    <w:rsid w:val="009530E2"/>
    <w:pPr>
      <w:pBdr>
        <w:left w:val="single" w:sz="48" w:space="13" w:color="5B9BD5" w:themeColor="accent1"/>
      </w:pBdr>
      <w:spacing w:after="0" w:line="360" w:lineRule="auto"/>
    </w:pPr>
    <w:rPr>
      <w:rFonts w:asciiTheme="majorHAnsi" w:eastAsiaTheme="minorEastAsia" w:hAnsiTheme="majorHAnsi"/>
      <w:b/>
      <w:i/>
      <w:iCs/>
      <w:color w:val="5B9BD5" w:themeColor="accent1"/>
      <w:sz w:val="24"/>
      <w:lang w:bidi="hi-IN"/>
    </w:rPr>
  </w:style>
  <w:style w:type="character" w:customStyle="1" w:styleId="QuoteChar">
    <w:name w:val="Quote Char"/>
    <w:basedOn w:val="DefaultParagraphFont"/>
    <w:link w:val="Quote"/>
    <w:uiPriority w:val="29"/>
    <w:rsid w:val="009530E2"/>
    <w:rPr>
      <w:rFonts w:asciiTheme="majorHAnsi" w:eastAsiaTheme="minorEastAsia" w:hAnsiTheme="majorHAnsi"/>
      <w:b/>
      <w:i/>
      <w:iCs/>
      <w:color w:val="5B9BD5" w:themeColor="accent1"/>
      <w:sz w:val="24"/>
      <w:lang w:bidi="hi-IN"/>
    </w:rPr>
  </w:style>
  <w:style w:type="paragraph" w:styleId="IntenseQuote">
    <w:name w:val="Intense Quote"/>
    <w:basedOn w:val="Normal"/>
    <w:next w:val="Normal"/>
    <w:link w:val="IntenseQuoteChar"/>
    <w:uiPriority w:val="30"/>
    <w:qFormat/>
    <w:rsid w:val="009530E2"/>
    <w:pPr>
      <w:pBdr>
        <w:left w:val="single" w:sz="48" w:space="13" w:color="ED7D31" w:themeColor="accent2"/>
      </w:pBdr>
      <w:spacing w:before="240" w:after="120" w:line="300" w:lineRule="auto"/>
    </w:pPr>
    <w:rPr>
      <w:rFonts w:eastAsiaTheme="minorEastAsia"/>
      <w:b/>
      <w:bCs/>
      <w:i/>
      <w:iCs/>
      <w:color w:val="ED7D31"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9530E2"/>
    <w:rPr>
      <w:rFonts w:eastAsiaTheme="minorEastAsia"/>
      <w:b/>
      <w:bCs/>
      <w:i/>
      <w:iCs/>
      <w:color w:val="ED7D31" w:themeColor="accent2"/>
      <w:sz w:val="26"/>
      <w:lang w:bidi="hi-IN"/>
      <w14:ligatures w14:val="standard"/>
      <w14:numForm w14:val="oldStyle"/>
    </w:rPr>
  </w:style>
  <w:style w:type="character" w:styleId="SubtleEmphasis">
    <w:name w:val="Subtle Emphasis"/>
    <w:basedOn w:val="DefaultParagraphFont"/>
    <w:uiPriority w:val="19"/>
    <w:qFormat/>
    <w:rsid w:val="009530E2"/>
    <w:rPr>
      <w:i/>
      <w:iCs/>
      <w:color w:val="000000"/>
    </w:rPr>
  </w:style>
  <w:style w:type="character" w:styleId="IntenseEmphasis">
    <w:name w:val="Intense Emphasis"/>
    <w:basedOn w:val="DefaultParagraphFont"/>
    <w:uiPriority w:val="21"/>
    <w:qFormat/>
    <w:rsid w:val="009530E2"/>
    <w:rPr>
      <w:b/>
      <w:bCs/>
      <w:i/>
      <w:iCs/>
      <w:color w:val="44546A" w:themeColor="text2"/>
    </w:rPr>
  </w:style>
  <w:style w:type="character" w:styleId="SubtleReference">
    <w:name w:val="Subtle Reference"/>
    <w:basedOn w:val="DefaultParagraphFont"/>
    <w:uiPriority w:val="31"/>
    <w:qFormat/>
    <w:rsid w:val="009530E2"/>
    <w:rPr>
      <w:smallCaps/>
      <w:color w:val="000000"/>
      <w:u w:val="single"/>
    </w:rPr>
  </w:style>
  <w:style w:type="character" w:styleId="IntenseReference">
    <w:name w:val="Intense Reference"/>
    <w:basedOn w:val="DefaultParagraphFont"/>
    <w:uiPriority w:val="32"/>
    <w:qFormat/>
    <w:rsid w:val="009530E2"/>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9530E2"/>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9530E2"/>
    <w:pPr>
      <w:spacing w:before="480" w:line="264" w:lineRule="auto"/>
      <w:outlineLvl w:val="9"/>
    </w:pPr>
    <w:rPr>
      <w:b/>
    </w:rPr>
  </w:style>
  <w:style w:type="paragraph" w:styleId="ListParagraph">
    <w:name w:val="List Paragraph"/>
    <w:basedOn w:val="Normal"/>
    <w:uiPriority w:val="34"/>
    <w:qFormat/>
    <w:rsid w:val="009530E2"/>
    <w:pPr>
      <w:spacing w:line="240" w:lineRule="auto"/>
      <w:ind w:left="720" w:hanging="288"/>
      <w:contextualSpacing/>
    </w:pPr>
    <w:rPr>
      <w:color w:val="44546A" w:themeColor="text2"/>
    </w:rPr>
  </w:style>
  <w:style w:type="character" w:customStyle="1" w:styleId="NoSpacingChar">
    <w:name w:val="No Spacing Char"/>
    <w:basedOn w:val="DefaultParagraphFont"/>
    <w:link w:val="NoSpacing"/>
    <w:uiPriority w:val="1"/>
    <w:rsid w:val="009530E2"/>
  </w:style>
  <w:style w:type="table" w:styleId="TableGrid">
    <w:name w:val="Table Grid"/>
    <w:basedOn w:val="TableNormal"/>
    <w:uiPriority w:val="39"/>
    <w:rsid w:val="00857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5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62C"/>
    <w:rPr>
      <w:rFonts w:ascii="Segoe UI" w:hAnsi="Segoe UI" w:cs="Segoe UI"/>
      <w:sz w:val="18"/>
      <w:szCs w:val="18"/>
    </w:rPr>
  </w:style>
  <w:style w:type="paragraph" w:styleId="Header">
    <w:name w:val="header"/>
    <w:basedOn w:val="Normal"/>
    <w:link w:val="HeaderChar"/>
    <w:uiPriority w:val="99"/>
    <w:unhideWhenUsed/>
    <w:rsid w:val="00E8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409"/>
  </w:style>
  <w:style w:type="paragraph" w:styleId="Footer">
    <w:name w:val="footer"/>
    <w:basedOn w:val="Normal"/>
    <w:link w:val="FooterChar"/>
    <w:uiPriority w:val="99"/>
    <w:unhideWhenUsed/>
    <w:rsid w:val="00E8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157373">
      <w:bodyDiv w:val="1"/>
      <w:marLeft w:val="0"/>
      <w:marRight w:val="0"/>
      <w:marTop w:val="0"/>
      <w:marBottom w:val="0"/>
      <w:divBdr>
        <w:top w:val="none" w:sz="0" w:space="0" w:color="auto"/>
        <w:left w:val="none" w:sz="0" w:space="0" w:color="auto"/>
        <w:bottom w:val="none" w:sz="0" w:space="0" w:color="auto"/>
        <w:right w:val="none" w:sz="0" w:space="0" w:color="auto"/>
      </w:divBdr>
      <w:divsChild>
        <w:div w:id="964846125">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7313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Duncan</dc:creator>
  <cp:lastModifiedBy>Benjamin Rude</cp:lastModifiedBy>
  <cp:revision>4</cp:revision>
  <cp:lastPrinted>2014-03-25T20:25:00Z</cp:lastPrinted>
  <dcterms:created xsi:type="dcterms:W3CDTF">2014-04-28T15:57:00Z</dcterms:created>
  <dcterms:modified xsi:type="dcterms:W3CDTF">2015-08-05T20:33:00Z</dcterms:modified>
</cp:coreProperties>
</file>