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1D69" w14:textId="77777777" w:rsidR="0060600C" w:rsidRPr="003F1E8E" w:rsidRDefault="0060600C" w:rsidP="0060600C">
      <w:pPr>
        <w:widowControl w:val="0"/>
        <w:jc w:val="center"/>
        <w:rPr>
          <w:rFonts w:ascii="Times New Roman" w:hAnsi="Times New Roman" w:cs="Times New Roman"/>
          <w:color w:val="000000" w:themeColor="text1"/>
        </w:rPr>
      </w:pPr>
    </w:p>
    <w:p w14:paraId="2BDF3C82" w14:textId="77777777" w:rsidR="0060600C" w:rsidRPr="003F1E8E" w:rsidRDefault="0060600C" w:rsidP="0060600C">
      <w:pPr>
        <w:widowControl w:val="0"/>
        <w:jc w:val="center"/>
        <w:rPr>
          <w:rFonts w:ascii="Times New Roman" w:hAnsi="Times New Roman" w:cs="Times New Roman"/>
          <w:color w:val="000000" w:themeColor="text1"/>
        </w:rPr>
      </w:pPr>
    </w:p>
    <w:p w14:paraId="2E210844" w14:textId="77777777" w:rsidR="0060600C" w:rsidRPr="003F1E8E" w:rsidRDefault="0060600C" w:rsidP="0060600C">
      <w:pPr>
        <w:widowControl w:val="0"/>
        <w:jc w:val="center"/>
        <w:rPr>
          <w:rFonts w:ascii="Times New Roman" w:hAnsi="Times New Roman" w:cs="Times New Roman"/>
          <w:color w:val="000000" w:themeColor="text1"/>
        </w:rPr>
      </w:pPr>
    </w:p>
    <w:p w14:paraId="4446E5A8" w14:textId="77777777" w:rsidR="0060600C" w:rsidRPr="003F1E8E" w:rsidRDefault="0060600C" w:rsidP="0060600C">
      <w:pPr>
        <w:widowControl w:val="0"/>
        <w:jc w:val="center"/>
        <w:rPr>
          <w:rFonts w:ascii="Times New Roman" w:hAnsi="Times New Roman" w:cs="Times New Roman"/>
          <w:color w:val="000000" w:themeColor="text1"/>
        </w:rPr>
      </w:pPr>
      <w:bookmarkStart w:id="0" w:name="_GoBack"/>
      <w:bookmarkEnd w:id="0"/>
    </w:p>
    <w:p w14:paraId="6EE52669" w14:textId="77777777" w:rsidR="0060600C" w:rsidRPr="003F1E8E" w:rsidRDefault="0060600C" w:rsidP="0060600C">
      <w:pPr>
        <w:widowControl w:val="0"/>
        <w:jc w:val="center"/>
        <w:rPr>
          <w:rFonts w:ascii="Times New Roman" w:hAnsi="Times New Roman" w:cs="Times New Roman"/>
          <w:color w:val="000000" w:themeColor="text1"/>
        </w:rPr>
      </w:pPr>
    </w:p>
    <w:p w14:paraId="78AA6058" w14:textId="77777777" w:rsidR="0060600C" w:rsidRPr="003F1E8E" w:rsidRDefault="0060600C" w:rsidP="0060600C">
      <w:pPr>
        <w:widowControl w:val="0"/>
        <w:jc w:val="center"/>
        <w:rPr>
          <w:rFonts w:ascii="Times New Roman" w:hAnsi="Times New Roman" w:cs="Times New Roman"/>
          <w:color w:val="000000" w:themeColor="text1"/>
        </w:rPr>
      </w:pPr>
      <w:r w:rsidRPr="003F1E8E">
        <w:rPr>
          <w:rFonts w:ascii="Times New Roman" w:hAnsi="Times New Roman" w:cs="Times New Roman"/>
          <w:color w:val="000000" w:themeColor="text1"/>
        </w:rPr>
        <w:t>ABILENE CHRISTIAN UNIVERSITY</w:t>
      </w:r>
    </w:p>
    <w:p w14:paraId="3B3F1724" w14:textId="77777777" w:rsidR="0060600C" w:rsidRPr="003F1E8E" w:rsidRDefault="0060600C" w:rsidP="0060600C">
      <w:pPr>
        <w:widowControl w:val="0"/>
        <w:rPr>
          <w:rFonts w:ascii="Times New Roman" w:hAnsi="Times New Roman" w:cs="Times New Roman"/>
          <w:color w:val="000000" w:themeColor="text1"/>
        </w:rPr>
      </w:pPr>
    </w:p>
    <w:p w14:paraId="7E678DA0" w14:textId="77777777" w:rsidR="0060600C" w:rsidRPr="003F1E8E" w:rsidRDefault="0060600C" w:rsidP="0060600C">
      <w:pPr>
        <w:widowControl w:val="0"/>
        <w:jc w:val="center"/>
        <w:rPr>
          <w:rFonts w:ascii="Times New Roman" w:hAnsi="Times New Roman" w:cs="Times New Roman"/>
          <w:color w:val="000000" w:themeColor="text1"/>
        </w:rPr>
      </w:pPr>
    </w:p>
    <w:p w14:paraId="65B13340" w14:textId="77777777" w:rsidR="0060600C" w:rsidRPr="003F1E8E" w:rsidRDefault="0060600C" w:rsidP="0060600C">
      <w:pPr>
        <w:widowControl w:val="0"/>
        <w:jc w:val="center"/>
        <w:rPr>
          <w:rFonts w:ascii="Times New Roman" w:hAnsi="Times New Roman" w:cs="Times New Roman"/>
          <w:color w:val="000000" w:themeColor="text1"/>
        </w:rPr>
      </w:pPr>
    </w:p>
    <w:p w14:paraId="5A080F77" w14:textId="77777777" w:rsidR="0060600C" w:rsidRPr="003F1E8E" w:rsidRDefault="0060600C" w:rsidP="0060600C">
      <w:pPr>
        <w:widowControl w:val="0"/>
        <w:jc w:val="center"/>
        <w:rPr>
          <w:rFonts w:ascii="Times New Roman" w:hAnsi="Times New Roman" w:cs="Times New Roman"/>
          <w:color w:val="000000" w:themeColor="text1"/>
        </w:rPr>
      </w:pPr>
    </w:p>
    <w:p w14:paraId="024633AF" w14:textId="77777777" w:rsidR="0060600C" w:rsidRPr="003F1E8E" w:rsidRDefault="0060600C" w:rsidP="0060600C">
      <w:pPr>
        <w:widowControl w:val="0"/>
        <w:jc w:val="center"/>
        <w:rPr>
          <w:rFonts w:ascii="Times New Roman" w:hAnsi="Times New Roman" w:cs="Times New Roman"/>
          <w:color w:val="000000" w:themeColor="text1"/>
        </w:rPr>
      </w:pPr>
    </w:p>
    <w:p w14:paraId="5A395FD1" w14:textId="77777777" w:rsidR="0060600C" w:rsidRPr="003F1E8E" w:rsidRDefault="0060600C" w:rsidP="0060600C">
      <w:pPr>
        <w:widowControl w:val="0"/>
        <w:jc w:val="center"/>
        <w:rPr>
          <w:rFonts w:ascii="Times New Roman" w:hAnsi="Times New Roman" w:cs="Times New Roman"/>
          <w:color w:val="000000" w:themeColor="text1"/>
        </w:rPr>
      </w:pPr>
    </w:p>
    <w:p w14:paraId="661DCB50" w14:textId="77777777" w:rsidR="0060600C" w:rsidRPr="003F1E8E" w:rsidRDefault="0060600C" w:rsidP="0060600C">
      <w:pPr>
        <w:widowControl w:val="0"/>
        <w:jc w:val="center"/>
        <w:rPr>
          <w:rFonts w:ascii="Times New Roman" w:hAnsi="Times New Roman" w:cs="Times New Roman"/>
          <w:color w:val="000000" w:themeColor="text1"/>
        </w:rPr>
      </w:pPr>
    </w:p>
    <w:p w14:paraId="200DAC9B" w14:textId="77777777" w:rsidR="0060600C" w:rsidRPr="003F1E8E" w:rsidRDefault="0060600C" w:rsidP="0060600C">
      <w:pPr>
        <w:widowControl w:val="0"/>
        <w:jc w:val="center"/>
        <w:rPr>
          <w:rFonts w:ascii="Times New Roman" w:hAnsi="Times New Roman" w:cs="Times New Roman"/>
          <w:color w:val="000000" w:themeColor="text1"/>
        </w:rPr>
      </w:pPr>
    </w:p>
    <w:p w14:paraId="47A38967" w14:textId="77777777" w:rsidR="0060600C" w:rsidRPr="003F1E8E" w:rsidRDefault="0060600C" w:rsidP="0060600C">
      <w:pPr>
        <w:widowControl w:val="0"/>
        <w:jc w:val="center"/>
        <w:rPr>
          <w:rFonts w:ascii="Times New Roman" w:hAnsi="Times New Roman" w:cs="Times New Roman"/>
          <w:color w:val="000000" w:themeColor="text1"/>
        </w:rPr>
      </w:pPr>
    </w:p>
    <w:p w14:paraId="67DB1F1D" w14:textId="706EC1E1" w:rsidR="0060600C" w:rsidRPr="003F1E8E" w:rsidRDefault="00AF1E03" w:rsidP="0060600C">
      <w:pPr>
        <w:widowControl w:val="0"/>
        <w:jc w:val="center"/>
        <w:rPr>
          <w:rFonts w:ascii="Times New Roman" w:hAnsi="Times New Roman" w:cs="Times New Roman"/>
          <w:color w:val="000000" w:themeColor="text1"/>
        </w:rPr>
      </w:pPr>
      <w:r>
        <w:rPr>
          <w:rFonts w:ascii="Times New Roman" w:hAnsi="Times New Roman" w:cs="Times New Roman"/>
          <w:color w:val="000000" w:themeColor="text1"/>
        </w:rPr>
        <w:t>A DIVINE ΟΙΚΟS</w:t>
      </w:r>
      <w:r w:rsidR="0060600C" w:rsidRPr="003F1E8E">
        <w:rPr>
          <w:rFonts w:ascii="Times New Roman" w:hAnsi="Times New Roman" w:cs="Times New Roman"/>
          <w:color w:val="000000" w:themeColor="text1"/>
        </w:rPr>
        <w:t>:</w:t>
      </w:r>
    </w:p>
    <w:p w14:paraId="5C458E8C" w14:textId="77777777" w:rsidR="0060600C" w:rsidRPr="003F1E8E" w:rsidRDefault="0060600C" w:rsidP="0060600C">
      <w:pPr>
        <w:widowControl w:val="0"/>
        <w:jc w:val="center"/>
        <w:rPr>
          <w:rFonts w:ascii="Times New Roman" w:hAnsi="Times New Roman" w:cs="Times New Roman"/>
          <w:color w:val="000000" w:themeColor="text1"/>
        </w:rPr>
      </w:pPr>
      <w:r w:rsidRPr="003F1E8E">
        <w:rPr>
          <w:rFonts w:ascii="Times New Roman" w:hAnsi="Times New Roman" w:cs="Times New Roman"/>
          <w:color w:val="000000" w:themeColor="text1"/>
        </w:rPr>
        <w:t>A STUDY OF THE HOUSEHOLD IN EPHESIANS</w:t>
      </w:r>
    </w:p>
    <w:p w14:paraId="737A8A17" w14:textId="77777777" w:rsidR="0060600C" w:rsidRPr="003F1E8E" w:rsidRDefault="0060600C" w:rsidP="0060600C">
      <w:pPr>
        <w:widowControl w:val="0"/>
        <w:jc w:val="center"/>
        <w:rPr>
          <w:rFonts w:ascii="Times New Roman" w:hAnsi="Times New Roman" w:cs="Times New Roman"/>
          <w:color w:val="000000" w:themeColor="text1"/>
        </w:rPr>
      </w:pPr>
    </w:p>
    <w:p w14:paraId="3F109083" w14:textId="77777777" w:rsidR="0060600C" w:rsidRPr="003F1E8E" w:rsidRDefault="0060600C" w:rsidP="0060600C">
      <w:pPr>
        <w:widowControl w:val="0"/>
        <w:jc w:val="center"/>
        <w:rPr>
          <w:rFonts w:ascii="Times New Roman" w:hAnsi="Times New Roman" w:cs="Times New Roman"/>
          <w:color w:val="000000" w:themeColor="text1"/>
        </w:rPr>
      </w:pPr>
    </w:p>
    <w:p w14:paraId="7984CAAD" w14:textId="77777777" w:rsidR="0060600C" w:rsidRPr="003F1E8E" w:rsidRDefault="0060600C" w:rsidP="0060600C">
      <w:pPr>
        <w:widowControl w:val="0"/>
        <w:jc w:val="center"/>
        <w:rPr>
          <w:rFonts w:ascii="Times New Roman" w:hAnsi="Times New Roman" w:cs="Times New Roman"/>
          <w:color w:val="000000" w:themeColor="text1"/>
        </w:rPr>
      </w:pPr>
    </w:p>
    <w:p w14:paraId="76604DEC" w14:textId="77777777" w:rsidR="0060600C" w:rsidRPr="003F1E8E" w:rsidRDefault="0060600C" w:rsidP="0060600C">
      <w:pPr>
        <w:widowControl w:val="0"/>
        <w:jc w:val="center"/>
        <w:rPr>
          <w:rFonts w:ascii="Times New Roman" w:hAnsi="Times New Roman" w:cs="Times New Roman"/>
          <w:color w:val="000000" w:themeColor="text1"/>
        </w:rPr>
      </w:pPr>
    </w:p>
    <w:p w14:paraId="679A5955" w14:textId="77777777" w:rsidR="0060600C" w:rsidRPr="003F1E8E" w:rsidRDefault="0060600C" w:rsidP="0060600C">
      <w:pPr>
        <w:widowControl w:val="0"/>
        <w:jc w:val="center"/>
        <w:rPr>
          <w:rFonts w:ascii="Times New Roman" w:hAnsi="Times New Roman" w:cs="Times New Roman"/>
          <w:color w:val="000000" w:themeColor="text1"/>
        </w:rPr>
      </w:pPr>
    </w:p>
    <w:p w14:paraId="276202CC" w14:textId="77777777" w:rsidR="0060600C" w:rsidRPr="003F1E8E" w:rsidRDefault="0060600C" w:rsidP="0060600C">
      <w:pPr>
        <w:widowControl w:val="0"/>
        <w:jc w:val="center"/>
        <w:rPr>
          <w:rFonts w:ascii="Times New Roman" w:hAnsi="Times New Roman" w:cs="Times New Roman"/>
          <w:color w:val="000000" w:themeColor="text1"/>
        </w:rPr>
      </w:pPr>
    </w:p>
    <w:p w14:paraId="76121BAE" w14:textId="77777777" w:rsidR="0060600C" w:rsidRPr="003F1E8E" w:rsidRDefault="0060600C" w:rsidP="0060600C">
      <w:pPr>
        <w:widowControl w:val="0"/>
        <w:jc w:val="center"/>
        <w:rPr>
          <w:rFonts w:ascii="Times New Roman" w:hAnsi="Times New Roman" w:cs="Times New Roman"/>
          <w:color w:val="000000" w:themeColor="text1"/>
        </w:rPr>
      </w:pPr>
    </w:p>
    <w:p w14:paraId="2FBCDEAB" w14:textId="77777777" w:rsidR="0060600C" w:rsidRPr="003F1E8E" w:rsidRDefault="0060600C" w:rsidP="0060600C">
      <w:pPr>
        <w:widowControl w:val="0"/>
        <w:jc w:val="center"/>
        <w:rPr>
          <w:rFonts w:ascii="Times New Roman" w:hAnsi="Times New Roman" w:cs="Times New Roman"/>
          <w:color w:val="000000" w:themeColor="text1"/>
        </w:rPr>
      </w:pPr>
    </w:p>
    <w:p w14:paraId="7BB714B8" w14:textId="77777777" w:rsidR="0060600C" w:rsidRPr="003F1E8E" w:rsidRDefault="0060600C" w:rsidP="0060600C">
      <w:pPr>
        <w:widowControl w:val="0"/>
        <w:jc w:val="center"/>
        <w:rPr>
          <w:rFonts w:ascii="Times New Roman" w:hAnsi="Times New Roman" w:cs="Times New Roman"/>
          <w:color w:val="000000" w:themeColor="text1"/>
        </w:rPr>
      </w:pPr>
    </w:p>
    <w:p w14:paraId="39A2C570" w14:textId="77777777" w:rsidR="0060600C" w:rsidRPr="003F1E8E" w:rsidRDefault="0060600C" w:rsidP="0060600C">
      <w:pPr>
        <w:jc w:val="center"/>
        <w:rPr>
          <w:rFonts w:ascii="Times New Roman" w:hAnsi="Times New Roman" w:cs="Times New Roman"/>
          <w:color w:val="000000" w:themeColor="text1"/>
        </w:rPr>
      </w:pPr>
      <w:r w:rsidRPr="003F1E8E">
        <w:rPr>
          <w:rFonts w:ascii="Times New Roman" w:hAnsi="Times New Roman" w:cs="Times New Roman"/>
          <w:color w:val="000000" w:themeColor="text1"/>
        </w:rPr>
        <w:t>SUBMITTED TO DR. CURT NICCUM</w:t>
      </w:r>
    </w:p>
    <w:p w14:paraId="347D376C" w14:textId="77777777" w:rsidR="0060600C" w:rsidRPr="003F1E8E" w:rsidRDefault="0060600C" w:rsidP="0060600C">
      <w:pPr>
        <w:jc w:val="center"/>
        <w:rPr>
          <w:rFonts w:ascii="Times New Roman" w:hAnsi="Times New Roman" w:cs="Times New Roman"/>
          <w:color w:val="000000" w:themeColor="text1"/>
        </w:rPr>
      </w:pPr>
      <w:r w:rsidRPr="003F1E8E">
        <w:rPr>
          <w:rFonts w:ascii="Times New Roman" w:hAnsi="Times New Roman" w:cs="Times New Roman"/>
          <w:color w:val="000000" w:themeColor="text1"/>
        </w:rPr>
        <w:t>IN PARTIAL FULFILLMENT OF</w:t>
      </w:r>
    </w:p>
    <w:p w14:paraId="42C40CFD" w14:textId="77777777" w:rsidR="0060600C" w:rsidRPr="003F1E8E" w:rsidRDefault="0060600C" w:rsidP="0060600C">
      <w:pPr>
        <w:jc w:val="center"/>
        <w:rPr>
          <w:rFonts w:ascii="Times New Roman" w:hAnsi="Times New Roman" w:cs="Times New Roman"/>
          <w:color w:val="000000" w:themeColor="text1"/>
        </w:rPr>
      </w:pPr>
      <w:r w:rsidRPr="003F1E8E">
        <w:rPr>
          <w:rFonts w:ascii="Times New Roman" w:hAnsi="Times New Roman" w:cs="Times New Roman"/>
          <w:color w:val="000000" w:themeColor="text1"/>
        </w:rPr>
        <w:t>BIBL 620</w:t>
      </w:r>
    </w:p>
    <w:p w14:paraId="76332F2E" w14:textId="77777777" w:rsidR="0060600C" w:rsidRPr="003F1E8E" w:rsidRDefault="0060600C" w:rsidP="0060600C">
      <w:pPr>
        <w:jc w:val="center"/>
        <w:rPr>
          <w:rFonts w:ascii="Times New Roman" w:hAnsi="Times New Roman" w:cs="Times New Roman"/>
          <w:color w:val="000000" w:themeColor="text1"/>
        </w:rPr>
      </w:pPr>
    </w:p>
    <w:p w14:paraId="24A5FFC8" w14:textId="77777777" w:rsidR="0060600C" w:rsidRPr="003F1E8E" w:rsidRDefault="0060600C" w:rsidP="0060600C">
      <w:pPr>
        <w:jc w:val="center"/>
        <w:rPr>
          <w:rFonts w:ascii="Times New Roman" w:hAnsi="Times New Roman" w:cs="Times New Roman"/>
          <w:color w:val="000000" w:themeColor="text1"/>
        </w:rPr>
      </w:pPr>
    </w:p>
    <w:p w14:paraId="0F52701B" w14:textId="77777777" w:rsidR="0060600C" w:rsidRPr="003F1E8E" w:rsidRDefault="0060600C" w:rsidP="0060600C">
      <w:pPr>
        <w:jc w:val="center"/>
        <w:rPr>
          <w:rFonts w:ascii="Times New Roman" w:hAnsi="Times New Roman" w:cs="Times New Roman"/>
          <w:color w:val="000000" w:themeColor="text1"/>
        </w:rPr>
      </w:pPr>
    </w:p>
    <w:p w14:paraId="68A3641E" w14:textId="77777777" w:rsidR="0060600C" w:rsidRPr="003F1E8E" w:rsidRDefault="0060600C" w:rsidP="0060600C">
      <w:pPr>
        <w:jc w:val="center"/>
        <w:rPr>
          <w:rFonts w:ascii="Times New Roman" w:hAnsi="Times New Roman" w:cs="Times New Roman"/>
          <w:color w:val="000000" w:themeColor="text1"/>
        </w:rPr>
      </w:pPr>
    </w:p>
    <w:p w14:paraId="5F44C876" w14:textId="77777777" w:rsidR="0060600C" w:rsidRPr="003F1E8E" w:rsidRDefault="0060600C" w:rsidP="0060600C">
      <w:pPr>
        <w:jc w:val="center"/>
        <w:rPr>
          <w:rFonts w:ascii="Times New Roman" w:hAnsi="Times New Roman" w:cs="Times New Roman"/>
          <w:color w:val="000000" w:themeColor="text1"/>
        </w:rPr>
      </w:pPr>
    </w:p>
    <w:p w14:paraId="6CCB307B" w14:textId="77777777" w:rsidR="0060600C" w:rsidRPr="003F1E8E" w:rsidRDefault="0060600C" w:rsidP="0060600C">
      <w:pPr>
        <w:jc w:val="center"/>
        <w:rPr>
          <w:rFonts w:ascii="Times New Roman" w:hAnsi="Times New Roman" w:cs="Times New Roman"/>
          <w:color w:val="000000" w:themeColor="text1"/>
        </w:rPr>
      </w:pPr>
    </w:p>
    <w:p w14:paraId="4A0FC1D0" w14:textId="77777777" w:rsidR="0060600C" w:rsidRPr="003F1E8E" w:rsidRDefault="0060600C" w:rsidP="0060600C">
      <w:pPr>
        <w:jc w:val="center"/>
        <w:rPr>
          <w:rFonts w:ascii="Times New Roman" w:hAnsi="Times New Roman" w:cs="Times New Roman"/>
          <w:color w:val="000000" w:themeColor="text1"/>
        </w:rPr>
      </w:pPr>
    </w:p>
    <w:p w14:paraId="598B2E64" w14:textId="77777777" w:rsidR="0060600C" w:rsidRPr="003F1E8E" w:rsidRDefault="0060600C" w:rsidP="0060600C">
      <w:pPr>
        <w:jc w:val="center"/>
        <w:rPr>
          <w:rFonts w:ascii="Times New Roman" w:hAnsi="Times New Roman" w:cs="Times New Roman"/>
          <w:color w:val="000000" w:themeColor="text1"/>
        </w:rPr>
      </w:pPr>
      <w:r w:rsidRPr="003F1E8E">
        <w:rPr>
          <w:rFonts w:ascii="Times New Roman" w:hAnsi="Times New Roman" w:cs="Times New Roman"/>
          <w:color w:val="000000" w:themeColor="text1"/>
        </w:rPr>
        <w:t>BY</w:t>
      </w:r>
    </w:p>
    <w:p w14:paraId="4B7F8666" w14:textId="77777777" w:rsidR="0060600C" w:rsidRPr="003F1E8E" w:rsidRDefault="0060600C" w:rsidP="0060600C">
      <w:pPr>
        <w:jc w:val="center"/>
        <w:rPr>
          <w:rFonts w:ascii="Times New Roman" w:hAnsi="Times New Roman" w:cs="Times New Roman"/>
          <w:color w:val="000000" w:themeColor="text1"/>
        </w:rPr>
      </w:pPr>
      <w:r w:rsidRPr="003F1E8E">
        <w:rPr>
          <w:rFonts w:ascii="Times New Roman" w:hAnsi="Times New Roman" w:cs="Times New Roman"/>
          <w:color w:val="000000" w:themeColor="text1"/>
        </w:rPr>
        <w:t>LAURA BEALL</w:t>
      </w:r>
    </w:p>
    <w:p w14:paraId="7653C93F" w14:textId="708D23EC" w:rsidR="0060600C" w:rsidRPr="003F1E8E" w:rsidRDefault="00AF1E03" w:rsidP="0060600C">
      <w:pPr>
        <w:jc w:val="center"/>
        <w:rPr>
          <w:rFonts w:ascii="Times New Roman" w:hAnsi="Times New Roman" w:cs="Times New Roman"/>
          <w:color w:val="000000" w:themeColor="text1"/>
        </w:rPr>
      </w:pPr>
      <w:r>
        <w:rPr>
          <w:rFonts w:ascii="Times New Roman" w:hAnsi="Times New Roman" w:cs="Times New Roman"/>
          <w:color w:val="000000" w:themeColor="text1"/>
        </w:rPr>
        <w:t>DECEMBER 19</w:t>
      </w:r>
      <w:r w:rsidR="007C1F14" w:rsidRPr="003F1E8E">
        <w:rPr>
          <w:rFonts w:ascii="Times New Roman" w:hAnsi="Times New Roman" w:cs="Times New Roman"/>
          <w:color w:val="000000" w:themeColor="text1"/>
        </w:rPr>
        <w:t>, 2011</w:t>
      </w:r>
    </w:p>
    <w:p w14:paraId="075C800F" w14:textId="77777777" w:rsidR="0060600C" w:rsidRPr="003F1E8E" w:rsidRDefault="0060600C" w:rsidP="0060600C">
      <w:pPr>
        <w:rPr>
          <w:rFonts w:ascii="Times New Roman" w:hAnsi="Times New Roman" w:cs="Times New Roman"/>
          <w:color w:val="000000" w:themeColor="text1"/>
        </w:rPr>
      </w:pPr>
    </w:p>
    <w:p w14:paraId="02A970D5" w14:textId="77777777" w:rsidR="0060600C" w:rsidRPr="003F1E8E" w:rsidRDefault="0060600C" w:rsidP="0060600C">
      <w:pPr>
        <w:rPr>
          <w:rFonts w:ascii="Times New Roman" w:hAnsi="Times New Roman" w:cs="Times New Roman"/>
          <w:color w:val="000000" w:themeColor="text1"/>
        </w:rPr>
      </w:pPr>
    </w:p>
    <w:p w14:paraId="395A4364" w14:textId="77777777" w:rsidR="0060600C" w:rsidRPr="003F1E8E" w:rsidRDefault="0060600C" w:rsidP="0060600C">
      <w:pPr>
        <w:rPr>
          <w:rFonts w:ascii="Times New Roman" w:hAnsi="Times New Roman" w:cs="Times New Roman"/>
          <w:color w:val="000000" w:themeColor="text1"/>
        </w:rPr>
      </w:pPr>
    </w:p>
    <w:p w14:paraId="56D82D05" w14:textId="77777777" w:rsidR="0060600C" w:rsidRPr="003F1E8E" w:rsidRDefault="0060600C" w:rsidP="0060600C">
      <w:pPr>
        <w:rPr>
          <w:rFonts w:ascii="Times New Roman" w:hAnsi="Times New Roman" w:cs="Times New Roman"/>
          <w:color w:val="000000" w:themeColor="text1"/>
        </w:rPr>
      </w:pPr>
    </w:p>
    <w:p w14:paraId="3E43F38E" w14:textId="77777777" w:rsidR="0060600C" w:rsidRPr="003F1E8E" w:rsidRDefault="0060600C" w:rsidP="0060600C">
      <w:pPr>
        <w:rPr>
          <w:rFonts w:ascii="Times New Roman" w:hAnsi="Times New Roman" w:cs="Times New Roman"/>
          <w:color w:val="000000" w:themeColor="text1"/>
        </w:rPr>
      </w:pPr>
    </w:p>
    <w:p w14:paraId="323A10FC" w14:textId="2B637678" w:rsidR="0060600C" w:rsidRPr="003F1E8E" w:rsidRDefault="0060600C" w:rsidP="00F963EF">
      <w:pPr>
        <w:spacing w:line="480" w:lineRule="auto"/>
        <w:rPr>
          <w:rFonts w:ascii="Times New Roman" w:hAnsi="Times New Roman" w:cs="Times New Roman"/>
          <w:color w:val="000000" w:themeColor="text1"/>
        </w:rPr>
        <w:sectPr w:rsidR="0060600C" w:rsidRPr="003F1E8E" w:rsidSect="007A7E42">
          <w:headerReference w:type="even" r:id="rId8"/>
          <w:headerReference w:type="default" r:id="rId9"/>
          <w:headerReference w:type="first" r:id="rId10"/>
          <w:pgSz w:w="12240" w:h="15840"/>
          <w:pgMar w:top="1440" w:right="1440" w:bottom="1440" w:left="1440" w:header="720" w:footer="720" w:gutter="0"/>
          <w:pgNumType w:start="1"/>
          <w:cols w:space="720"/>
          <w:titlePg/>
          <w:docGrid w:linePitch="360"/>
        </w:sectPr>
      </w:pPr>
      <w:r w:rsidRPr="003F1E8E">
        <w:rPr>
          <w:rFonts w:ascii="Times New Roman" w:hAnsi="Times New Roman" w:cs="Times New Roman"/>
          <w:color w:val="000000" w:themeColor="text1"/>
        </w:rPr>
        <w:tab/>
      </w:r>
    </w:p>
    <w:p w14:paraId="00EBB986" w14:textId="76BFAA86" w:rsidR="00DD2992" w:rsidRPr="003F1E8E" w:rsidRDefault="00DD2992" w:rsidP="00323A38">
      <w:pPr>
        <w:jc w:val="center"/>
        <w:rPr>
          <w:rFonts w:ascii="Times New Roman" w:hAnsi="Times New Roman" w:cs="Times New Roman"/>
          <w:color w:val="000000" w:themeColor="text1"/>
        </w:rPr>
      </w:pPr>
      <w:r w:rsidRPr="003F1E8E">
        <w:rPr>
          <w:rFonts w:ascii="Times New Roman" w:hAnsi="Times New Roman" w:cs="Times New Roman"/>
          <w:color w:val="000000" w:themeColor="text1"/>
        </w:rPr>
        <w:lastRenderedPageBreak/>
        <w:t>EXPOSITORY ECCLESIOLOGY</w:t>
      </w:r>
      <w:r w:rsidR="000668A7" w:rsidRPr="003F1E8E">
        <w:rPr>
          <w:rFonts w:ascii="Times New Roman" w:hAnsi="Times New Roman" w:cs="Times New Roman"/>
          <w:color w:val="000000" w:themeColor="text1"/>
        </w:rPr>
        <w:t>: THE HEAVENLY HOUSEHOLD OF EPHESIANS</w:t>
      </w:r>
    </w:p>
    <w:p w14:paraId="31FDD768" w14:textId="77777777" w:rsidR="000668A7" w:rsidRPr="003F1E8E" w:rsidRDefault="000668A7" w:rsidP="000668A7">
      <w:pPr>
        <w:jc w:val="center"/>
        <w:rPr>
          <w:rFonts w:ascii="Times New Roman" w:hAnsi="Times New Roman" w:cs="Times New Roman"/>
          <w:color w:val="000000" w:themeColor="text1"/>
        </w:rPr>
      </w:pPr>
    </w:p>
    <w:p w14:paraId="4D4EB50A" w14:textId="77777777" w:rsidR="00DD2992" w:rsidRPr="003F1E8E" w:rsidRDefault="00DD2992" w:rsidP="00DD2992">
      <w:pPr>
        <w:jc w:val="center"/>
        <w:rPr>
          <w:rFonts w:ascii="Times New Roman" w:hAnsi="Times New Roman" w:cs="Times New Roman"/>
          <w:color w:val="000000" w:themeColor="text1"/>
        </w:rPr>
      </w:pPr>
    </w:p>
    <w:p w14:paraId="1C08483A" w14:textId="71B770A4" w:rsidR="00AA1E91" w:rsidRPr="003F1E8E" w:rsidRDefault="007C1F14" w:rsidP="00952453">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Biblical scholarship and theological reflection on Ephesians have often noted the prominence of both the household code (5:21-6:9) and the metaphor of the church as the body of Christ (e.g., 4:15-16; 5:29-32) within the letter. By focusing</w:t>
      </w:r>
      <w:r w:rsidR="00DD2992" w:rsidRPr="003F1E8E">
        <w:rPr>
          <w:rFonts w:ascii="Times New Roman" w:hAnsi="Times New Roman" w:cs="Times New Roman"/>
          <w:color w:val="000000" w:themeColor="text1"/>
        </w:rPr>
        <w:t xml:space="preserve"> so intently on these narrowly </w:t>
      </w:r>
      <w:r w:rsidR="00FE17EF" w:rsidRPr="003F1E8E">
        <w:rPr>
          <w:rFonts w:ascii="Times New Roman" w:hAnsi="Times New Roman" w:cs="Times New Roman"/>
          <w:color w:val="000000" w:themeColor="text1"/>
        </w:rPr>
        <w:t>construed</w:t>
      </w:r>
      <w:r w:rsidR="00DD2992" w:rsidRPr="003F1E8E">
        <w:rPr>
          <w:rFonts w:ascii="Times New Roman" w:hAnsi="Times New Roman" w:cs="Times New Roman"/>
          <w:color w:val="000000" w:themeColor="text1"/>
        </w:rPr>
        <w:t xml:space="preserve"> themes</w:t>
      </w:r>
      <w:r w:rsidRPr="003F1E8E">
        <w:rPr>
          <w:rFonts w:ascii="Times New Roman" w:hAnsi="Times New Roman" w:cs="Times New Roman"/>
          <w:color w:val="000000" w:themeColor="text1"/>
        </w:rPr>
        <w:t xml:space="preserve">, however, interpreters of Ephesians have </w:t>
      </w:r>
      <w:r w:rsidR="00DD2992" w:rsidRPr="003F1E8E">
        <w:rPr>
          <w:rFonts w:ascii="Times New Roman" w:hAnsi="Times New Roman" w:cs="Times New Roman"/>
          <w:color w:val="000000" w:themeColor="text1"/>
        </w:rPr>
        <w:t xml:space="preserve">largely minimized or overlooked (one must hope accidentally!) </w:t>
      </w:r>
      <w:r w:rsidRPr="003F1E8E">
        <w:rPr>
          <w:rFonts w:ascii="Times New Roman" w:hAnsi="Times New Roman" w:cs="Times New Roman"/>
          <w:color w:val="000000" w:themeColor="text1"/>
        </w:rPr>
        <w:t xml:space="preserve">the importance of the divine household </w:t>
      </w:r>
      <w:r w:rsidR="00DD2992" w:rsidRPr="003F1E8E">
        <w:rPr>
          <w:rFonts w:ascii="Times New Roman" w:hAnsi="Times New Roman" w:cs="Times New Roman"/>
          <w:color w:val="000000" w:themeColor="text1"/>
        </w:rPr>
        <w:t>theme in</w:t>
      </w:r>
      <w:r w:rsidRPr="003F1E8E">
        <w:rPr>
          <w:rFonts w:ascii="Times New Roman" w:hAnsi="Times New Roman" w:cs="Times New Roman"/>
          <w:color w:val="000000" w:themeColor="text1"/>
        </w:rPr>
        <w:t xml:space="preserve"> the </w:t>
      </w:r>
      <w:r w:rsidR="00DD2992" w:rsidRPr="003F1E8E">
        <w:rPr>
          <w:rFonts w:ascii="Times New Roman" w:hAnsi="Times New Roman" w:cs="Times New Roman"/>
          <w:color w:val="000000" w:themeColor="text1"/>
        </w:rPr>
        <w:t>entire</w:t>
      </w:r>
      <w:r w:rsidRPr="003F1E8E">
        <w:rPr>
          <w:rFonts w:ascii="Times New Roman" w:hAnsi="Times New Roman" w:cs="Times New Roman"/>
          <w:color w:val="000000" w:themeColor="text1"/>
        </w:rPr>
        <w:t xml:space="preserve"> letter, missing the overwhelming significance of that particular metaphor for the author’s intent and artistry throughout.</w:t>
      </w:r>
      <w:r w:rsidR="0020541A" w:rsidRPr="003F1E8E">
        <w:rPr>
          <w:rStyle w:val="FootnoteReference"/>
          <w:rFonts w:ascii="Times New Roman" w:hAnsi="Times New Roman" w:cs="Times New Roman"/>
          <w:color w:val="000000" w:themeColor="text1"/>
        </w:rPr>
        <w:footnoteReference w:id="1"/>
      </w:r>
    </w:p>
    <w:p w14:paraId="04C7A7D3" w14:textId="5E7A5CD8" w:rsidR="00AA1E91" w:rsidRPr="003F1E8E" w:rsidRDefault="00952453" w:rsidP="00AA1E91">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The kind of c</w:t>
      </w:r>
      <w:r w:rsidR="00AA1E91" w:rsidRPr="003F1E8E">
        <w:rPr>
          <w:rFonts w:ascii="Times New Roman" w:hAnsi="Times New Roman" w:cs="Times New Roman"/>
          <w:color w:val="000000" w:themeColor="text1"/>
        </w:rPr>
        <w:t xml:space="preserve">reative and purposeful interweaving of theological insights </w:t>
      </w:r>
      <w:r w:rsidRPr="003F1E8E">
        <w:rPr>
          <w:rFonts w:ascii="Times New Roman" w:hAnsi="Times New Roman" w:cs="Times New Roman"/>
          <w:color w:val="000000" w:themeColor="text1"/>
        </w:rPr>
        <w:t xml:space="preserve">that we find in Ephesians </w:t>
      </w:r>
      <w:r w:rsidR="00AA1E91" w:rsidRPr="003F1E8E">
        <w:rPr>
          <w:rFonts w:ascii="Times New Roman" w:hAnsi="Times New Roman" w:cs="Times New Roman"/>
          <w:color w:val="000000" w:themeColor="text1"/>
        </w:rPr>
        <w:t>is not surprising, especially from Paul.</w:t>
      </w:r>
      <w:r w:rsidR="00AA1E91" w:rsidRPr="003F1E8E">
        <w:rPr>
          <w:rStyle w:val="FootnoteReference"/>
          <w:rFonts w:ascii="Times New Roman" w:hAnsi="Times New Roman" w:cs="Times New Roman"/>
          <w:color w:val="000000" w:themeColor="text1"/>
        </w:rPr>
        <w:footnoteReference w:id="2"/>
      </w:r>
      <w:r w:rsidR="00AA1E91" w:rsidRPr="003F1E8E">
        <w:rPr>
          <w:rFonts w:ascii="Times New Roman" w:hAnsi="Times New Roman" w:cs="Times New Roman"/>
          <w:color w:val="000000" w:themeColor="text1"/>
        </w:rPr>
        <w:t xml:space="preserve"> </w:t>
      </w:r>
      <w:r w:rsidR="00927F5E" w:rsidRPr="003F1E8E">
        <w:rPr>
          <w:rFonts w:ascii="Times New Roman" w:hAnsi="Times New Roman" w:cs="Times New Roman"/>
          <w:color w:val="000000" w:themeColor="text1"/>
        </w:rPr>
        <w:t>One commentator remarks that Ephesians “</w:t>
      </w:r>
      <w:r w:rsidR="00927F5E" w:rsidRPr="003F1E8E">
        <w:rPr>
          <w:rFonts w:ascii="Times New Roman" w:hAnsi="Times New Roman" w:cs="Times New Roman"/>
        </w:rPr>
        <w:t>represents a development of Paul's thought and a summary of his message which are prepared by his undisputed letters and contribute to their proper understanding.”</w:t>
      </w:r>
      <w:r w:rsidR="00927F5E" w:rsidRPr="003F1E8E">
        <w:rPr>
          <w:rStyle w:val="FootnoteReference"/>
          <w:rFonts w:ascii="Times New Roman" w:hAnsi="Times New Roman" w:cs="Times New Roman"/>
        </w:rPr>
        <w:footnoteReference w:id="3"/>
      </w:r>
      <w:r w:rsidR="00927F5E" w:rsidRPr="003F1E8E">
        <w:rPr>
          <w:rFonts w:ascii="Times New Roman" w:hAnsi="Times New Roman" w:cs="Times New Roman"/>
        </w:rPr>
        <w:t xml:space="preserve"> </w:t>
      </w:r>
      <w:r w:rsidR="00927F5E" w:rsidRPr="003F1E8E">
        <w:rPr>
          <w:rFonts w:ascii="Times New Roman" w:hAnsi="Times New Roman" w:cs="Times New Roman"/>
          <w:color w:val="000000" w:themeColor="text1"/>
        </w:rPr>
        <w:t>And alt</w:t>
      </w:r>
      <w:r w:rsidR="00AA1E91" w:rsidRPr="003F1E8E">
        <w:rPr>
          <w:rFonts w:ascii="Times New Roman" w:hAnsi="Times New Roman" w:cs="Times New Roman"/>
          <w:color w:val="000000" w:themeColor="text1"/>
        </w:rPr>
        <w:t>hough Paul’s letters were typically occasional letters, Eph</w:t>
      </w:r>
      <w:r w:rsidR="00554145" w:rsidRPr="003F1E8E">
        <w:rPr>
          <w:rFonts w:ascii="Times New Roman" w:hAnsi="Times New Roman" w:cs="Times New Roman"/>
          <w:color w:val="000000" w:themeColor="text1"/>
        </w:rPr>
        <w:t>esians is rather</w:t>
      </w:r>
      <w:r w:rsidR="00AA1E91" w:rsidRPr="003F1E8E">
        <w:rPr>
          <w:rFonts w:ascii="Times New Roman" w:hAnsi="Times New Roman" w:cs="Times New Roman"/>
          <w:color w:val="000000" w:themeColor="text1"/>
        </w:rPr>
        <w:t xml:space="preserve"> a circular letter to the churches of Asia Minor, including but not limited to Ephesus. The absence of a place name in the superscription of the original manuscripts</w:t>
      </w:r>
      <w:r w:rsidR="00AA1E91" w:rsidRPr="003F1E8E">
        <w:rPr>
          <w:rStyle w:val="FootnoteReference"/>
          <w:rFonts w:ascii="Times New Roman" w:hAnsi="Times New Roman" w:cs="Times New Roman"/>
          <w:color w:val="000000" w:themeColor="text1"/>
        </w:rPr>
        <w:footnoteReference w:id="4"/>
      </w:r>
      <w:r w:rsidR="00AA1E91" w:rsidRPr="003F1E8E">
        <w:rPr>
          <w:rFonts w:ascii="Times New Roman" w:hAnsi="Times New Roman" w:cs="Times New Roman"/>
          <w:color w:val="000000" w:themeColor="text1"/>
        </w:rPr>
        <w:t xml:space="preserve"> and the impersonal tone of the letter</w:t>
      </w:r>
      <w:r w:rsidR="00AA1E91" w:rsidRPr="003F1E8E">
        <w:rPr>
          <w:rStyle w:val="FootnoteReference"/>
          <w:rFonts w:ascii="Times New Roman" w:hAnsi="Times New Roman" w:cs="Times New Roman"/>
          <w:color w:val="000000" w:themeColor="text1"/>
        </w:rPr>
        <w:footnoteReference w:id="5"/>
      </w:r>
      <w:r w:rsidR="00AA1E91" w:rsidRPr="003F1E8E">
        <w:rPr>
          <w:rFonts w:ascii="Times New Roman" w:hAnsi="Times New Roman" w:cs="Times New Roman"/>
          <w:color w:val="000000" w:themeColor="text1"/>
        </w:rPr>
        <w:t xml:space="preserve"> both point to its circular character. So </w:t>
      </w:r>
      <w:r w:rsidR="00554145" w:rsidRPr="003F1E8E">
        <w:rPr>
          <w:rFonts w:ascii="Times New Roman" w:hAnsi="Times New Roman" w:cs="Times New Roman"/>
          <w:color w:val="000000" w:themeColor="text1"/>
        </w:rPr>
        <w:t>instead of</w:t>
      </w:r>
      <w:r w:rsidR="00AA1E91" w:rsidRPr="003F1E8E">
        <w:rPr>
          <w:rFonts w:ascii="Times New Roman" w:hAnsi="Times New Roman" w:cs="Times New Roman"/>
          <w:color w:val="000000" w:themeColor="text1"/>
        </w:rPr>
        <w:t xml:space="preserve"> being meant to address a specific context and issues within a particular church, Ephesians is an extended reflection on the nature and relationships of the church. It is, in the words of one writer, “the closest that the New Testament comes to a treatise on the church.”</w:t>
      </w:r>
      <w:r w:rsidR="00AA1E91" w:rsidRPr="003F1E8E">
        <w:rPr>
          <w:rStyle w:val="FootnoteReference"/>
          <w:rFonts w:ascii="Times New Roman" w:hAnsi="Times New Roman" w:cs="Times New Roman"/>
          <w:color w:val="000000" w:themeColor="text1"/>
        </w:rPr>
        <w:footnoteReference w:id="6"/>
      </w:r>
    </w:p>
    <w:p w14:paraId="5618CE95" w14:textId="635CD3F2" w:rsidR="00952453" w:rsidRPr="003F1E8E" w:rsidRDefault="0016325F" w:rsidP="00952453">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T</w:t>
      </w:r>
      <w:r w:rsidR="00DD2992" w:rsidRPr="003F1E8E">
        <w:rPr>
          <w:rFonts w:ascii="Times New Roman" w:hAnsi="Times New Roman" w:cs="Times New Roman"/>
          <w:color w:val="000000" w:themeColor="text1"/>
        </w:rPr>
        <w:t>he theme of the household echoes throughout this “treatise” of Ephesians as an organizing metaphor for the church. Paul indicates to his audience that though they were once aliens and strangers to God and one another, they are now members of a heavenly household. That assertion is, if you will, the thesis sta</w:t>
      </w:r>
      <w:r w:rsidR="00AA1E91" w:rsidRPr="003F1E8E">
        <w:rPr>
          <w:rFonts w:ascii="Times New Roman" w:hAnsi="Times New Roman" w:cs="Times New Roman"/>
          <w:color w:val="000000" w:themeColor="text1"/>
        </w:rPr>
        <w:t xml:space="preserve">tement of his </w:t>
      </w:r>
      <w:proofErr w:type="spellStart"/>
      <w:r w:rsidR="00AA1E91" w:rsidRPr="003F1E8E">
        <w:rPr>
          <w:rFonts w:ascii="Times New Roman" w:hAnsi="Times New Roman" w:cs="Times New Roman"/>
          <w:color w:val="000000" w:themeColor="text1"/>
        </w:rPr>
        <w:t>ecclesiologically</w:t>
      </w:r>
      <w:proofErr w:type="spellEnd"/>
      <w:r w:rsidR="00AA1E91" w:rsidRPr="003F1E8E">
        <w:rPr>
          <w:rFonts w:ascii="Times New Roman" w:hAnsi="Times New Roman" w:cs="Times New Roman"/>
          <w:color w:val="000000" w:themeColor="text1"/>
        </w:rPr>
        <w:t xml:space="preserve"> </w:t>
      </w:r>
      <w:r w:rsidR="00DD2992" w:rsidRPr="003F1E8E">
        <w:rPr>
          <w:rFonts w:ascii="Times New Roman" w:hAnsi="Times New Roman" w:cs="Times New Roman"/>
          <w:color w:val="000000" w:themeColor="text1"/>
        </w:rPr>
        <w:t>oriented dissertation. Within this h</w:t>
      </w:r>
      <w:r w:rsidR="00AA1E91" w:rsidRPr="003F1E8E">
        <w:rPr>
          <w:rFonts w:ascii="Times New Roman" w:hAnsi="Times New Roman" w:cs="Times New Roman"/>
          <w:color w:val="000000" w:themeColor="text1"/>
        </w:rPr>
        <w:t>ousehold, believers are viewed—</w:t>
      </w:r>
      <w:r w:rsidR="00DD2992" w:rsidRPr="003F1E8E">
        <w:rPr>
          <w:rFonts w:ascii="Times New Roman" w:hAnsi="Times New Roman" w:cs="Times New Roman"/>
          <w:color w:val="000000" w:themeColor="text1"/>
        </w:rPr>
        <w:t>with ever-in</w:t>
      </w:r>
      <w:r w:rsidR="00AA1E91" w:rsidRPr="003F1E8E">
        <w:rPr>
          <w:rFonts w:ascii="Times New Roman" w:hAnsi="Times New Roman" w:cs="Times New Roman"/>
          <w:color w:val="000000" w:themeColor="text1"/>
        </w:rPr>
        <w:t>creasing intimacy—</w:t>
      </w:r>
      <w:r w:rsidR="00DD2992" w:rsidRPr="003F1E8E">
        <w:rPr>
          <w:rFonts w:ascii="Times New Roman" w:hAnsi="Times New Roman" w:cs="Times New Roman"/>
          <w:color w:val="000000" w:themeColor="text1"/>
        </w:rPr>
        <w:t>as servants of one another, as children and heirs of God, and as the bride and body of Christ. Throughout Ephesians Paul compares and contrasts this household of God with the households of the world and the household of evil,</w:t>
      </w:r>
      <w:r w:rsidR="00D305C0" w:rsidRPr="003F1E8E">
        <w:rPr>
          <w:rStyle w:val="FootnoteReference"/>
          <w:rFonts w:ascii="Times New Roman" w:hAnsi="Times New Roman" w:cs="Times New Roman"/>
          <w:color w:val="000000" w:themeColor="text1"/>
        </w:rPr>
        <w:footnoteReference w:id="7"/>
      </w:r>
      <w:r w:rsidR="00DD2992" w:rsidRPr="003F1E8E">
        <w:rPr>
          <w:rFonts w:ascii="Times New Roman" w:hAnsi="Times New Roman" w:cs="Times New Roman"/>
          <w:color w:val="000000" w:themeColor="text1"/>
        </w:rPr>
        <w:t xml:space="preserve"> calling on the church to live as a new humanity and a fully functional divine household.</w:t>
      </w:r>
      <w:r w:rsidR="00AC4889" w:rsidRPr="003F1E8E">
        <w:rPr>
          <w:rStyle w:val="FootnoteReference"/>
          <w:rFonts w:ascii="Times New Roman" w:hAnsi="Times New Roman" w:cs="Times New Roman"/>
          <w:color w:val="000000" w:themeColor="text1"/>
        </w:rPr>
        <w:footnoteReference w:id="8"/>
      </w:r>
    </w:p>
    <w:p w14:paraId="4D001E34" w14:textId="3E99F18D" w:rsidR="00952453" w:rsidRPr="003F1E8E" w:rsidRDefault="00952453" w:rsidP="00952453">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When Ephesians is interpreted with this guiding metaphor of household at its center, </w:t>
      </w:r>
      <w:r w:rsidR="00780308" w:rsidRPr="003F1E8E">
        <w:rPr>
          <w:rFonts w:ascii="Times New Roman" w:hAnsi="Times New Roman" w:cs="Times New Roman"/>
          <w:color w:val="000000" w:themeColor="text1"/>
        </w:rPr>
        <w:t xml:space="preserve">it becomes clear that </w:t>
      </w:r>
      <w:r w:rsidRPr="003F1E8E">
        <w:rPr>
          <w:rFonts w:ascii="Times New Roman" w:hAnsi="Times New Roman" w:cs="Times New Roman"/>
          <w:color w:val="000000" w:themeColor="text1"/>
        </w:rPr>
        <w:t>the metaphor of the church as the body of Christ</w:t>
      </w:r>
      <w:r w:rsidR="00FE17EF" w:rsidRPr="003F1E8E">
        <w:rPr>
          <w:rFonts w:ascii="Times New Roman" w:hAnsi="Times New Roman" w:cs="Times New Roman"/>
          <w:color w:val="000000" w:themeColor="text1"/>
        </w:rPr>
        <w:t xml:space="preserve"> </w:t>
      </w:r>
      <w:r w:rsidR="00780308" w:rsidRPr="003F1E8E">
        <w:rPr>
          <w:rFonts w:ascii="Times New Roman" w:hAnsi="Times New Roman" w:cs="Times New Roman"/>
        </w:rPr>
        <w:t xml:space="preserve">is neither the only nor </w:t>
      </w:r>
      <w:r w:rsidR="00100D45" w:rsidRPr="003F1E8E">
        <w:rPr>
          <w:rFonts w:ascii="Times New Roman" w:hAnsi="Times New Roman" w:cs="Times New Roman"/>
        </w:rPr>
        <w:t xml:space="preserve">even </w:t>
      </w:r>
      <w:r w:rsidR="00780308" w:rsidRPr="003F1E8E">
        <w:rPr>
          <w:rFonts w:ascii="Times New Roman" w:hAnsi="Times New Roman" w:cs="Times New Roman"/>
        </w:rPr>
        <w:t xml:space="preserve">the most prominent metaphor in Ephesians for the identity of the church. No, various metaphors abound, and the body metaphor is </w:t>
      </w:r>
      <w:r w:rsidRPr="003F1E8E">
        <w:rPr>
          <w:rFonts w:ascii="Times New Roman" w:hAnsi="Times New Roman" w:cs="Times New Roman"/>
          <w:color w:val="000000" w:themeColor="text1"/>
        </w:rPr>
        <w:t>subsumed under the larger collection of figurative language that names Christians as members of God’s household. Furthermore, the household code of 5:21-6:9 is shown to be a sort of interpretive key to the entire letter.</w:t>
      </w:r>
      <w:r w:rsidRPr="003F1E8E">
        <w:rPr>
          <w:rStyle w:val="FootnoteReference"/>
          <w:rFonts w:ascii="Times New Roman" w:hAnsi="Times New Roman" w:cs="Times New Roman"/>
          <w:color w:val="000000" w:themeColor="text1"/>
        </w:rPr>
        <w:footnoteReference w:id="9"/>
      </w:r>
      <w:r w:rsidRPr="003F1E8E">
        <w:rPr>
          <w:rFonts w:ascii="Times New Roman" w:hAnsi="Times New Roman" w:cs="Times New Roman"/>
          <w:color w:val="000000" w:themeColor="text1"/>
        </w:rPr>
        <w:t xml:space="preserve"> True, it still functions on one easily recognizable level as moral instruction to the audience about how to best live in relationship with one another and the world at large, but it also serves as an extended metaphor that leads to a deeper understanding of the relationship between believers and their God. </w:t>
      </w:r>
    </w:p>
    <w:p w14:paraId="62276B16" w14:textId="77777777" w:rsidR="00541ED4" w:rsidRPr="003F1E8E" w:rsidRDefault="00541ED4" w:rsidP="00952453">
      <w:pPr>
        <w:spacing w:line="480" w:lineRule="auto"/>
        <w:ind w:firstLine="720"/>
        <w:rPr>
          <w:rFonts w:ascii="Times New Roman" w:hAnsi="Times New Roman" w:cs="Times New Roman"/>
          <w:color w:val="000000" w:themeColor="text1"/>
        </w:rPr>
      </w:pPr>
    </w:p>
    <w:p w14:paraId="02937E38" w14:textId="77777777" w:rsidR="000668A7" w:rsidRPr="003F1E8E" w:rsidRDefault="000668A7" w:rsidP="000668A7">
      <w:pPr>
        <w:spacing w:line="480" w:lineRule="auto"/>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A New Humanity and a Divine Domicile</w:t>
      </w:r>
    </w:p>
    <w:p w14:paraId="18CC1AF9" w14:textId="49990CFA" w:rsidR="007A7E42" w:rsidRPr="003F1E8E" w:rsidRDefault="000668A7" w:rsidP="000668A7">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In addressing the largely Gentile audience of the churches of Asia Minor,</w:t>
      </w:r>
      <w:r w:rsidRPr="003F1E8E">
        <w:rPr>
          <w:rStyle w:val="FootnoteReference"/>
          <w:rFonts w:ascii="Times New Roman" w:hAnsi="Times New Roman" w:cs="Times New Roman"/>
          <w:color w:val="000000" w:themeColor="text1"/>
        </w:rPr>
        <w:footnoteReference w:id="10"/>
      </w:r>
      <w:r w:rsidRPr="003F1E8E">
        <w:rPr>
          <w:rFonts w:ascii="Times New Roman" w:hAnsi="Times New Roman" w:cs="Times New Roman"/>
          <w:color w:val="000000" w:themeColor="text1"/>
        </w:rPr>
        <w:t xml:space="preserve"> one of Paul’s first goals is to convey the idea that Gentiles are no longer outsiders to covenant relationship with the God of the Jews. They must be assured of this basic shift in relationship—from outsiders to insiders—before they can ever conceive of the idea of more intimate interactions with either God or the Jewish Christians. So toward the beginning of this treatise</w:t>
      </w:r>
      <w:r w:rsidR="00937FB1" w:rsidRPr="003F1E8E">
        <w:rPr>
          <w:rFonts w:ascii="Times New Roman" w:hAnsi="Times New Roman" w:cs="Times New Roman"/>
          <w:color w:val="000000" w:themeColor="text1"/>
        </w:rPr>
        <w:t xml:space="preserve"> on the church as the household of God</w:t>
      </w:r>
      <w:r w:rsidRPr="003F1E8E">
        <w:rPr>
          <w:rFonts w:ascii="Times New Roman" w:hAnsi="Times New Roman" w:cs="Times New Roman"/>
          <w:color w:val="000000" w:themeColor="text1"/>
        </w:rPr>
        <w:t xml:space="preserve">, Paul makes </w:t>
      </w:r>
      <w:r w:rsidR="00937FB1" w:rsidRPr="003F1E8E">
        <w:rPr>
          <w:rFonts w:ascii="Times New Roman" w:hAnsi="Times New Roman" w:cs="Times New Roman"/>
          <w:color w:val="000000" w:themeColor="text1"/>
        </w:rPr>
        <w:t xml:space="preserve">it </w:t>
      </w:r>
      <w:r w:rsidRPr="003F1E8E">
        <w:rPr>
          <w:rFonts w:ascii="Times New Roman" w:hAnsi="Times New Roman" w:cs="Times New Roman"/>
          <w:color w:val="000000" w:themeColor="text1"/>
        </w:rPr>
        <w:t>clear that the Gentiles can come before God on equal footing with the Jews.</w:t>
      </w:r>
    </w:p>
    <w:p w14:paraId="201034F8" w14:textId="535C37BE" w:rsidR="000668A7" w:rsidRPr="003F1E8E" w:rsidRDefault="000668A7" w:rsidP="000668A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Using the first imperative verb of the letter (</w:t>
      </w:r>
      <w:proofErr w:type="spellStart"/>
      <w:r w:rsidRPr="003F1E8E">
        <w:rPr>
          <w:rFonts w:ascii="Times New Roman" w:hAnsi="Times New Roman" w:cs="Times New Roman"/>
          <w:color w:val="000000" w:themeColor="text1"/>
        </w:rPr>
        <w:t>μνημονεύετε</w:t>
      </w:r>
      <w:proofErr w:type="spellEnd"/>
      <w:r w:rsidRPr="003F1E8E">
        <w:rPr>
          <w:rFonts w:ascii="Times New Roman" w:hAnsi="Times New Roman" w:cs="Times New Roman"/>
          <w:color w:val="000000" w:themeColor="text1"/>
        </w:rPr>
        <w:t>), in 2:11-22 Paul asks his audience to remember</w:t>
      </w:r>
      <w:r w:rsidRPr="003F1E8E">
        <w:rPr>
          <w:rFonts w:ascii="Times New Roman" w:hAnsi="Times New Roman" w:cs="Times New Roman"/>
          <w:i/>
          <w:color w:val="000000" w:themeColor="text1"/>
        </w:rPr>
        <w:t xml:space="preserve"> </w:t>
      </w:r>
      <w:r w:rsidRPr="003F1E8E">
        <w:rPr>
          <w:rFonts w:ascii="Times New Roman" w:hAnsi="Times New Roman" w:cs="Times New Roman"/>
          <w:color w:val="000000" w:themeColor="text1"/>
        </w:rPr>
        <w:t xml:space="preserve">that these “Gentiles by birth, called ‘the </w:t>
      </w:r>
      <w:proofErr w:type="spellStart"/>
      <w:r w:rsidRPr="003F1E8E">
        <w:rPr>
          <w:rFonts w:ascii="Times New Roman" w:hAnsi="Times New Roman" w:cs="Times New Roman"/>
          <w:color w:val="000000" w:themeColor="text1"/>
        </w:rPr>
        <w:t>uncircumcision</w:t>
      </w:r>
      <w:proofErr w:type="spellEnd"/>
      <w:r w:rsidRPr="003F1E8E">
        <w:rPr>
          <w:rFonts w:ascii="Times New Roman" w:hAnsi="Times New Roman" w:cs="Times New Roman"/>
          <w:color w:val="000000" w:themeColor="text1"/>
        </w:rPr>
        <w:t>,’” who were “far off,” “without Christ,” “having no hope and without God,” and who were once considered “aliens from the commonwealth of Israel and strangers to the covenant of promise” have now “been brought near.” This signifies his hope for a major paradigm shift in the audience’s understanding of the Gentiles’ relationship to God.</w:t>
      </w:r>
    </w:p>
    <w:p w14:paraId="4643F6F4" w14:textId="6657288E" w:rsidR="000668A7" w:rsidRPr="003F1E8E" w:rsidRDefault="000668A7" w:rsidP="000668A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In speaking of the “commonwealth” (π</w:t>
      </w:r>
      <w:proofErr w:type="spellStart"/>
      <w:r w:rsidRPr="003F1E8E">
        <w:rPr>
          <w:rFonts w:ascii="Times New Roman" w:hAnsi="Times New Roman" w:cs="Times New Roman"/>
          <w:color w:val="000000" w:themeColor="text1"/>
        </w:rPr>
        <w:t>ολιτεί</w:t>
      </w:r>
      <w:proofErr w:type="spellEnd"/>
      <w:r w:rsidRPr="003F1E8E">
        <w:rPr>
          <w:rFonts w:ascii="Times New Roman" w:hAnsi="Times New Roman" w:cs="Times New Roman"/>
          <w:color w:val="000000" w:themeColor="text1"/>
        </w:rPr>
        <w:t>α) of Israel (2:12), Paul uses explicitly civil vocabulary to refer to things that the Gentiles, as “aliens” and “strangers” (</w:t>
      </w:r>
      <w:r w:rsidRPr="003F1E8E">
        <w:rPr>
          <w:rFonts w:ascii="Times New Roman" w:hAnsi="Times New Roman" w:cs="Times New Roman"/>
          <w:bCs/>
          <w:color w:val="000000" w:themeColor="text1"/>
        </w:rPr>
        <w:t>ἀπα</w:t>
      </w:r>
      <w:proofErr w:type="spellStart"/>
      <w:r w:rsidRPr="003F1E8E">
        <w:rPr>
          <w:rFonts w:ascii="Times New Roman" w:hAnsi="Times New Roman" w:cs="Times New Roman"/>
          <w:bCs/>
          <w:color w:val="000000" w:themeColor="text1"/>
        </w:rPr>
        <w:t>λλοτριόω</w:t>
      </w:r>
      <w:proofErr w:type="spellEnd"/>
      <w:r w:rsidRPr="003F1E8E">
        <w:rPr>
          <w:rFonts w:ascii="Times New Roman" w:hAnsi="Times New Roman" w:cs="Times New Roman"/>
          <w:bCs/>
          <w:color w:val="000000" w:themeColor="text1"/>
        </w:rPr>
        <w:t xml:space="preserve"> and </w:t>
      </w:r>
      <w:proofErr w:type="spellStart"/>
      <w:r w:rsidRPr="003F1E8E">
        <w:rPr>
          <w:rFonts w:ascii="Times New Roman" w:hAnsi="Times New Roman" w:cs="Times New Roman"/>
          <w:bCs/>
          <w:color w:val="000000" w:themeColor="text1"/>
        </w:rPr>
        <w:t>ξένος</w:t>
      </w:r>
      <w:proofErr w:type="spellEnd"/>
      <w:r w:rsidRPr="003F1E8E">
        <w:rPr>
          <w:rFonts w:ascii="Times New Roman" w:hAnsi="Times New Roman" w:cs="Times New Roman"/>
          <w:bCs/>
          <w:color w:val="000000" w:themeColor="text1"/>
        </w:rPr>
        <w:t xml:space="preserve"> in 2:12),</w:t>
      </w:r>
      <w:r w:rsidRPr="003F1E8E">
        <w:rPr>
          <w:rFonts w:ascii="Times New Roman" w:hAnsi="Times New Roman" w:cs="Times New Roman"/>
          <w:color w:val="000000" w:themeColor="text1"/>
        </w:rPr>
        <w:t xml:space="preserve"> had not previously experienced in common with Israel because they did not have the prerequisite status as citizens.</w:t>
      </w:r>
      <w:r w:rsidRPr="003F1E8E">
        <w:rPr>
          <w:rStyle w:val="FootnoteReference"/>
          <w:rFonts w:ascii="Times New Roman" w:hAnsi="Times New Roman" w:cs="Times New Roman"/>
          <w:color w:val="000000" w:themeColor="text1"/>
        </w:rPr>
        <w:footnoteReference w:id="11"/>
      </w:r>
      <w:r w:rsidRPr="003F1E8E">
        <w:rPr>
          <w:rFonts w:ascii="Times New Roman" w:hAnsi="Times New Roman" w:cs="Times New Roman"/>
          <w:bCs/>
          <w:color w:val="000000" w:themeColor="text1"/>
        </w:rPr>
        <w:t xml:space="preserve"> And in 2:19 he notes that the Gentiles had once been (but were no longer) “strangers” (again, </w:t>
      </w:r>
      <w:proofErr w:type="spellStart"/>
      <w:r w:rsidRPr="003F1E8E">
        <w:rPr>
          <w:rFonts w:ascii="Times New Roman" w:hAnsi="Times New Roman" w:cs="Times New Roman"/>
          <w:bCs/>
          <w:color w:val="000000" w:themeColor="text1"/>
        </w:rPr>
        <w:t>ξένος</w:t>
      </w:r>
      <w:proofErr w:type="spellEnd"/>
      <w:r w:rsidRPr="003F1E8E">
        <w:rPr>
          <w:rFonts w:ascii="Times New Roman" w:hAnsi="Times New Roman" w:cs="Times New Roman"/>
          <w:bCs/>
          <w:color w:val="000000" w:themeColor="text1"/>
        </w:rPr>
        <w:t>) and “aliens,” here using the term π</w:t>
      </w:r>
      <w:proofErr w:type="spellStart"/>
      <w:r w:rsidRPr="003F1E8E">
        <w:rPr>
          <w:rFonts w:ascii="Times New Roman" w:hAnsi="Times New Roman" w:cs="Times New Roman"/>
          <w:bCs/>
          <w:color w:val="000000" w:themeColor="text1"/>
        </w:rPr>
        <w:t>άροικος</w:t>
      </w:r>
      <w:proofErr w:type="spellEnd"/>
      <w:r w:rsidRPr="003F1E8E">
        <w:rPr>
          <w:rFonts w:ascii="Times New Roman" w:hAnsi="Times New Roman" w:cs="Times New Roman"/>
          <w:bCs/>
          <w:color w:val="000000" w:themeColor="text1"/>
        </w:rPr>
        <w:t>, “</w:t>
      </w:r>
      <w:r w:rsidRPr="003F1E8E">
        <w:rPr>
          <w:rFonts w:ascii="Times New Roman" w:hAnsi="Times New Roman" w:cs="Times New Roman"/>
          <w:color w:val="000000" w:themeColor="text1"/>
        </w:rPr>
        <w:t>a stranger, a foreigner, one who lives in a place without the right of citizenship,</w:t>
      </w:r>
      <w:r w:rsidRPr="003F1E8E">
        <w:rPr>
          <w:rFonts w:ascii="Times New Roman" w:hAnsi="Times New Roman" w:cs="Times New Roman"/>
          <w:bCs/>
          <w:color w:val="000000" w:themeColor="text1"/>
        </w:rPr>
        <w:t>” or, quite literally, one who is “dwelling near.”</w:t>
      </w:r>
      <w:r w:rsidRPr="003F1E8E">
        <w:rPr>
          <w:rStyle w:val="FootnoteReference"/>
          <w:rFonts w:ascii="Times New Roman" w:hAnsi="Times New Roman" w:cs="Times New Roman"/>
          <w:bCs/>
          <w:color w:val="000000" w:themeColor="text1"/>
        </w:rPr>
        <w:footnoteReference w:id="12"/>
      </w:r>
      <w:r w:rsidRPr="003F1E8E">
        <w:rPr>
          <w:rFonts w:ascii="Times New Roman" w:hAnsi="Times New Roman" w:cs="Times New Roman"/>
          <w:bCs/>
          <w:color w:val="000000" w:themeColor="text1"/>
        </w:rPr>
        <w:t xml:space="preserve"> Up until this point, then, the Gentiles had been merely </w:t>
      </w:r>
      <w:r w:rsidR="00937FB1" w:rsidRPr="003F1E8E">
        <w:rPr>
          <w:rFonts w:ascii="Times New Roman" w:hAnsi="Times New Roman" w:cs="Times New Roman"/>
          <w:bCs/>
          <w:color w:val="000000" w:themeColor="text1"/>
        </w:rPr>
        <w:t xml:space="preserve">strangers or </w:t>
      </w:r>
      <w:r w:rsidRPr="003F1E8E">
        <w:rPr>
          <w:rFonts w:ascii="Times New Roman" w:hAnsi="Times New Roman" w:cs="Times New Roman"/>
          <w:bCs/>
          <w:color w:val="000000" w:themeColor="text1"/>
        </w:rPr>
        <w:t>neighbors, dwelling near—but never w</w:t>
      </w:r>
      <w:r w:rsidR="00937FB1" w:rsidRPr="003F1E8E">
        <w:rPr>
          <w:rFonts w:ascii="Times New Roman" w:hAnsi="Times New Roman" w:cs="Times New Roman"/>
          <w:bCs/>
          <w:color w:val="000000" w:themeColor="text1"/>
        </w:rPr>
        <w:t>ith</w:t>
      </w:r>
      <w:proofErr w:type="gramStart"/>
      <w:r w:rsidR="00937FB1" w:rsidRPr="003F1E8E">
        <w:rPr>
          <w:rFonts w:ascii="Times New Roman" w:hAnsi="Times New Roman" w:cs="Times New Roman"/>
          <w:bCs/>
          <w:color w:val="000000" w:themeColor="text1"/>
        </w:rPr>
        <w:t>!—</w:t>
      </w:r>
      <w:proofErr w:type="gramEnd"/>
      <w:r w:rsidR="00937FB1" w:rsidRPr="003F1E8E">
        <w:rPr>
          <w:rFonts w:ascii="Times New Roman" w:hAnsi="Times New Roman" w:cs="Times New Roman"/>
          <w:bCs/>
          <w:color w:val="000000" w:themeColor="text1"/>
        </w:rPr>
        <w:t>the people of Israel. A</w:t>
      </w:r>
      <w:r w:rsidRPr="003F1E8E">
        <w:rPr>
          <w:rFonts w:ascii="Times New Roman" w:hAnsi="Times New Roman" w:cs="Times New Roman"/>
          <w:bCs/>
          <w:color w:val="000000" w:themeColor="text1"/>
        </w:rPr>
        <w:t>ll that has now changed because of Christ.</w:t>
      </w:r>
    </w:p>
    <w:p w14:paraId="3865BF90" w14:textId="4CCB77FC" w:rsidR="000668A7" w:rsidRPr="003F1E8E" w:rsidRDefault="000668A7" w:rsidP="000668A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And while perhaps shocking enough itself, Paul’s message is not only that the Gentiles too can have access to God as fellow citizens of </w:t>
      </w:r>
      <w:r w:rsidR="00F27DC1" w:rsidRPr="003F1E8E">
        <w:rPr>
          <w:rFonts w:ascii="Times New Roman" w:hAnsi="Times New Roman" w:cs="Times New Roman"/>
          <w:color w:val="000000" w:themeColor="text1"/>
        </w:rPr>
        <w:t xml:space="preserve">a </w:t>
      </w:r>
      <w:r w:rsidRPr="003F1E8E">
        <w:rPr>
          <w:rFonts w:ascii="Times New Roman" w:hAnsi="Times New Roman" w:cs="Times New Roman"/>
          <w:color w:val="000000" w:themeColor="text1"/>
        </w:rPr>
        <w:t>heaven</w:t>
      </w:r>
      <w:r w:rsidR="00F27DC1" w:rsidRPr="003F1E8E">
        <w:rPr>
          <w:rFonts w:ascii="Times New Roman" w:hAnsi="Times New Roman" w:cs="Times New Roman"/>
          <w:color w:val="000000" w:themeColor="text1"/>
        </w:rPr>
        <w:t>ly household</w:t>
      </w:r>
      <w:r w:rsidRPr="003F1E8E">
        <w:rPr>
          <w:rFonts w:ascii="Times New Roman" w:hAnsi="Times New Roman" w:cs="Times New Roman"/>
          <w:color w:val="000000" w:themeColor="text1"/>
        </w:rPr>
        <w:t xml:space="preserve">. No, he indicates, that is not sufficient. </w:t>
      </w:r>
      <w:proofErr w:type="gramStart"/>
      <w:r w:rsidRPr="003F1E8E">
        <w:rPr>
          <w:rFonts w:ascii="Times New Roman" w:hAnsi="Times New Roman" w:cs="Times New Roman"/>
          <w:color w:val="000000" w:themeColor="text1"/>
        </w:rPr>
        <w:t>The grace and purpose of God run much deeper than that, spilling over even into broken relationships among disciples.</w:t>
      </w:r>
      <w:proofErr w:type="gramEnd"/>
      <w:r w:rsidRPr="003F1E8E">
        <w:rPr>
          <w:rFonts w:ascii="Times New Roman" w:hAnsi="Times New Roman" w:cs="Times New Roman"/>
          <w:color w:val="000000" w:themeColor="text1"/>
        </w:rPr>
        <w:t xml:space="preserve"> For the purposes of God to be fulfilled, the followers of Christ must be unified. Christ, therefore, serves as the peacemaker between enemies. He has reconciled Gentiles and Jews not only to God but also to each other, tearing down the wall of hostility that had up until this point rigidly divided them.</w:t>
      </w:r>
      <w:r w:rsidR="00D503DA" w:rsidRPr="003F1E8E">
        <w:rPr>
          <w:rStyle w:val="FootnoteReference"/>
          <w:rFonts w:ascii="Times New Roman" w:hAnsi="Times New Roman" w:cs="Times New Roman"/>
          <w:color w:val="000000" w:themeColor="text1"/>
        </w:rPr>
        <w:footnoteReference w:id="13"/>
      </w:r>
      <w:r w:rsidRPr="003F1E8E">
        <w:rPr>
          <w:rFonts w:ascii="Times New Roman" w:hAnsi="Times New Roman" w:cs="Times New Roman"/>
          <w:color w:val="000000" w:themeColor="text1"/>
        </w:rPr>
        <w:t xml:space="preserve"> He has gone to the extreme lengths of abolishing the law so that the two might be made one—one new humanity.</w:t>
      </w:r>
      <w:r w:rsidRPr="003F1E8E">
        <w:rPr>
          <w:rStyle w:val="FootnoteReference"/>
          <w:rFonts w:ascii="Times New Roman" w:hAnsi="Times New Roman" w:cs="Times New Roman"/>
          <w:color w:val="000000" w:themeColor="text1"/>
        </w:rPr>
        <w:footnoteReference w:id="14"/>
      </w:r>
    </w:p>
    <w:p w14:paraId="01AF0175" w14:textId="748EFEE1" w:rsidR="00937FB1" w:rsidRPr="003F1E8E" w:rsidRDefault="000668A7" w:rsidP="000668A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Having thus set the stage, it is at this point in his letter (2:19) that Paul picks up the household metaphor in earnest. It is as the one new humanity that Christians—Jews and Gentiles alike—are the household of God, he writes. Though he has already hinted at and will </w:t>
      </w:r>
      <w:r w:rsidR="00937FB1" w:rsidRPr="003F1E8E">
        <w:rPr>
          <w:rFonts w:ascii="Times New Roman" w:hAnsi="Times New Roman" w:cs="Times New Roman"/>
          <w:color w:val="000000" w:themeColor="text1"/>
        </w:rPr>
        <w:t>continue to</w:t>
      </w:r>
      <w:r w:rsidRPr="003F1E8E">
        <w:rPr>
          <w:rFonts w:ascii="Times New Roman" w:hAnsi="Times New Roman" w:cs="Times New Roman"/>
          <w:color w:val="000000" w:themeColor="text1"/>
        </w:rPr>
        <w:t xml:space="preserve"> explore numerous other facets of the metaphor, Pa</w:t>
      </w:r>
      <w:r w:rsidR="00937FB1" w:rsidRPr="003F1E8E">
        <w:rPr>
          <w:rFonts w:ascii="Times New Roman" w:hAnsi="Times New Roman" w:cs="Times New Roman"/>
          <w:color w:val="000000" w:themeColor="text1"/>
        </w:rPr>
        <w:t xml:space="preserve">ul begins here somewhat slowly, likely </w:t>
      </w:r>
      <w:r w:rsidRPr="003F1E8E">
        <w:rPr>
          <w:rFonts w:ascii="Times New Roman" w:hAnsi="Times New Roman" w:cs="Times New Roman"/>
          <w:color w:val="000000" w:themeColor="text1"/>
        </w:rPr>
        <w:t>not wanting to overwh</w:t>
      </w:r>
      <w:r w:rsidR="00937FB1" w:rsidRPr="003F1E8E">
        <w:rPr>
          <w:rFonts w:ascii="Times New Roman" w:hAnsi="Times New Roman" w:cs="Times New Roman"/>
          <w:color w:val="000000" w:themeColor="text1"/>
        </w:rPr>
        <w:t xml:space="preserve">elm his audience too quickly with the increasingly challenging ideas he will introduce. </w:t>
      </w:r>
    </w:p>
    <w:p w14:paraId="431AAF16" w14:textId="7985095B" w:rsidR="000668A7" w:rsidRPr="003F1E8E" w:rsidRDefault="00937FB1" w:rsidP="000668A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H</w:t>
      </w:r>
      <w:r w:rsidR="000668A7" w:rsidRPr="003F1E8E">
        <w:rPr>
          <w:rFonts w:ascii="Times New Roman" w:hAnsi="Times New Roman" w:cs="Times New Roman"/>
          <w:color w:val="000000" w:themeColor="text1"/>
        </w:rPr>
        <w:t>e</w:t>
      </w:r>
      <w:r w:rsidRPr="003F1E8E">
        <w:rPr>
          <w:rFonts w:ascii="Times New Roman" w:hAnsi="Times New Roman" w:cs="Times New Roman"/>
          <w:color w:val="000000" w:themeColor="text1"/>
        </w:rPr>
        <w:t xml:space="preserve"> first names the household, then, </w:t>
      </w:r>
      <w:r w:rsidR="000668A7" w:rsidRPr="003F1E8E">
        <w:rPr>
          <w:rFonts w:ascii="Times New Roman" w:hAnsi="Times New Roman" w:cs="Times New Roman"/>
          <w:color w:val="000000" w:themeColor="text1"/>
        </w:rPr>
        <w:t>as a structure: they are the “holy temple in the Lord…a dwelling place (</w:t>
      </w:r>
      <w:r w:rsidR="000668A7" w:rsidRPr="003F1E8E">
        <w:rPr>
          <w:rFonts w:ascii="Times New Roman" w:hAnsi="Times New Roman" w:cs="Times New Roman"/>
          <w:bCs/>
          <w:color w:val="000000" w:themeColor="text1"/>
        </w:rPr>
        <w:t>κα</w:t>
      </w:r>
      <w:proofErr w:type="spellStart"/>
      <w:r w:rsidR="000668A7" w:rsidRPr="003F1E8E">
        <w:rPr>
          <w:rFonts w:ascii="Times New Roman" w:hAnsi="Times New Roman" w:cs="Times New Roman"/>
          <w:bCs/>
          <w:color w:val="000000" w:themeColor="text1"/>
        </w:rPr>
        <w:t>τοικητήριον</w:t>
      </w:r>
      <w:proofErr w:type="spellEnd"/>
      <w:r w:rsidR="000668A7" w:rsidRPr="003F1E8E">
        <w:rPr>
          <w:rFonts w:ascii="Times New Roman" w:hAnsi="Times New Roman" w:cs="Times New Roman"/>
          <w:color w:val="000000" w:themeColor="text1"/>
        </w:rPr>
        <w:t>) for God” (2:21).</w:t>
      </w:r>
      <w:r w:rsidR="000668A7" w:rsidRPr="003F1E8E">
        <w:rPr>
          <w:rStyle w:val="FootnoteReference"/>
          <w:rFonts w:ascii="Times New Roman" w:hAnsi="Times New Roman" w:cs="Times New Roman"/>
          <w:color w:val="000000" w:themeColor="text1"/>
        </w:rPr>
        <w:footnoteReference w:id="15"/>
      </w:r>
      <w:r w:rsidR="000668A7" w:rsidRPr="003F1E8E">
        <w:rPr>
          <w:rFonts w:ascii="Times New Roman" w:hAnsi="Times New Roman" w:cs="Times New Roman"/>
          <w:color w:val="000000" w:themeColor="text1"/>
        </w:rPr>
        <w:t xml:space="preserve"> The household has a home and a place of worship, he writes to hi</w:t>
      </w:r>
      <w:r w:rsidRPr="003F1E8E">
        <w:rPr>
          <w:rFonts w:ascii="Times New Roman" w:hAnsi="Times New Roman" w:cs="Times New Roman"/>
          <w:color w:val="000000" w:themeColor="text1"/>
        </w:rPr>
        <w:t xml:space="preserve">s audience, and it is </w:t>
      </w:r>
      <w:proofErr w:type="gramStart"/>
      <w:r w:rsidRPr="003F1E8E">
        <w:rPr>
          <w:rFonts w:ascii="Times New Roman" w:hAnsi="Times New Roman" w:cs="Times New Roman"/>
          <w:color w:val="000000" w:themeColor="text1"/>
        </w:rPr>
        <w:t>them</w:t>
      </w:r>
      <w:proofErr w:type="gramEnd"/>
      <w:r w:rsidRPr="003F1E8E">
        <w:rPr>
          <w:rFonts w:ascii="Times New Roman" w:hAnsi="Times New Roman" w:cs="Times New Roman"/>
          <w:color w:val="000000" w:themeColor="text1"/>
        </w:rPr>
        <w:t>! But no</w:t>
      </w:r>
      <w:r w:rsidR="000668A7" w:rsidRPr="003F1E8E">
        <w:rPr>
          <w:rFonts w:ascii="Times New Roman" w:hAnsi="Times New Roman" w:cs="Times New Roman"/>
          <w:color w:val="000000" w:themeColor="text1"/>
        </w:rPr>
        <w:t>t only do they dwell in God’s household, God also dwells in all of them</w:t>
      </w:r>
      <w:r w:rsidRPr="003F1E8E">
        <w:rPr>
          <w:rFonts w:ascii="Times New Roman" w:hAnsi="Times New Roman" w:cs="Times New Roman"/>
          <w:color w:val="000000" w:themeColor="text1"/>
        </w:rPr>
        <w:t>—quite a radical idea to those who had once been (or had once viewed the Gentiles as) merely “dwelling near”!</w:t>
      </w:r>
      <w:r w:rsidR="000668A7" w:rsidRPr="003F1E8E">
        <w:rPr>
          <w:rStyle w:val="FootnoteReference"/>
          <w:rFonts w:ascii="Times New Roman" w:hAnsi="Times New Roman" w:cs="Times New Roman"/>
          <w:color w:val="000000" w:themeColor="text1"/>
        </w:rPr>
        <w:footnoteReference w:id="16"/>
      </w:r>
    </w:p>
    <w:p w14:paraId="4B16C1EE" w14:textId="77777777" w:rsidR="000668A7" w:rsidRPr="003F1E8E" w:rsidRDefault="000668A7" w:rsidP="000668A7">
      <w:pPr>
        <w:spacing w:line="480" w:lineRule="auto"/>
        <w:ind w:firstLine="720"/>
        <w:rPr>
          <w:rFonts w:ascii="Times New Roman" w:hAnsi="Times New Roman" w:cs="Times New Roman"/>
          <w:color w:val="000000" w:themeColor="text1"/>
        </w:rPr>
      </w:pPr>
    </w:p>
    <w:p w14:paraId="187A703E" w14:textId="77777777" w:rsidR="00937FB1" w:rsidRPr="003F1E8E" w:rsidRDefault="00937FB1" w:rsidP="00937FB1">
      <w:pPr>
        <w:spacing w:line="480" w:lineRule="auto"/>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 xml:space="preserve">Paul’s </w:t>
      </w:r>
      <w:proofErr w:type="spellStart"/>
      <w:r w:rsidRPr="003F1E8E">
        <w:rPr>
          <w:rFonts w:ascii="Times New Roman" w:hAnsi="Times New Roman" w:cs="Times New Roman"/>
          <w:b/>
          <w:color w:val="000000" w:themeColor="text1"/>
        </w:rPr>
        <w:t>οἰκονομί</w:t>
      </w:r>
      <w:proofErr w:type="spellEnd"/>
      <w:r w:rsidRPr="003F1E8E">
        <w:rPr>
          <w:rFonts w:ascii="Times New Roman" w:hAnsi="Times New Roman" w:cs="Times New Roman"/>
          <w:b/>
          <w:color w:val="000000" w:themeColor="text1"/>
        </w:rPr>
        <w:t>α</w:t>
      </w:r>
    </w:p>
    <w:p w14:paraId="7AF536AB" w14:textId="1D441C10" w:rsidR="00C82200" w:rsidRPr="003F1E8E" w:rsidRDefault="00937FB1" w:rsidP="00937FB1">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Before transitioning into further application of what the household metaphor m</w:t>
      </w:r>
      <w:r w:rsidR="00AF4620" w:rsidRPr="003F1E8E">
        <w:rPr>
          <w:rFonts w:ascii="Times New Roman" w:hAnsi="Times New Roman" w:cs="Times New Roman"/>
          <w:color w:val="000000" w:themeColor="text1"/>
        </w:rPr>
        <w:t>eans for the church as a whole</w:t>
      </w:r>
      <w:r w:rsidRPr="003F1E8E">
        <w:rPr>
          <w:rFonts w:ascii="Times New Roman" w:hAnsi="Times New Roman" w:cs="Times New Roman"/>
          <w:color w:val="000000" w:themeColor="text1"/>
        </w:rPr>
        <w:t>, Paul makes known his own role in household affairs. Having named himself in the opening line of the letter with a version of his customary introduction, “an apostle of Christ Jesus by the will of God” (1:1), Paul now speaks of himself as a servant (</w:t>
      </w:r>
      <w:proofErr w:type="spellStart"/>
      <w:r w:rsidRPr="003F1E8E">
        <w:rPr>
          <w:rFonts w:ascii="Times New Roman" w:hAnsi="Times New Roman" w:cs="Times New Roman"/>
          <w:color w:val="000000" w:themeColor="text1"/>
        </w:rPr>
        <w:t>διάκονος</w:t>
      </w:r>
      <w:proofErr w:type="spellEnd"/>
      <w:r w:rsidRPr="003F1E8E">
        <w:rPr>
          <w:rFonts w:ascii="Times New Roman" w:hAnsi="Times New Roman" w:cs="Times New Roman"/>
          <w:color w:val="000000" w:themeColor="text1"/>
        </w:rPr>
        <w:t>, 3:7) who has received a commission or stewardship (</w:t>
      </w:r>
      <w:proofErr w:type="spellStart"/>
      <w:r w:rsidRPr="003F1E8E">
        <w:rPr>
          <w:rFonts w:ascii="Times New Roman" w:hAnsi="Times New Roman" w:cs="Times New Roman"/>
          <w:color w:val="000000" w:themeColor="text1"/>
        </w:rPr>
        <w:t>οἰκονομί</w:t>
      </w:r>
      <w:proofErr w:type="spellEnd"/>
      <w:r w:rsidRPr="003F1E8E">
        <w:rPr>
          <w:rFonts w:ascii="Times New Roman" w:hAnsi="Times New Roman" w:cs="Times New Roman"/>
          <w:color w:val="000000" w:themeColor="text1"/>
        </w:rPr>
        <w:t xml:space="preserve">α, 3:2) of God’s grace for the church. Particularly in the use of </w:t>
      </w:r>
      <w:proofErr w:type="spellStart"/>
      <w:r w:rsidRPr="003F1E8E">
        <w:rPr>
          <w:rFonts w:ascii="Times New Roman" w:hAnsi="Times New Roman" w:cs="Times New Roman"/>
          <w:color w:val="000000" w:themeColor="text1"/>
        </w:rPr>
        <w:t>οἰκονομί</w:t>
      </w:r>
      <w:proofErr w:type="spellEnd"/>
      <w:r w:rsidRPr="003F1E8E">
        <w:rPr>
          <w:rFonts w:ascii="Times New Roman" w:hAnsi="Times New Roman" w:cs="Times New Roman"/>
          <w:color w:val="000000" w:themeColor="text1"/>
        </w:rPr>
        <w:t>α, Paul is naming hims</w:t>
      </w:r>
      <w:r w:rsidR="00AF4620" w:rsidRPr="003F1E8E">
        <w:rPr>
          <w:rFonts w:ascii="Times New Roman" w:hAnsi="Times New Roman" w:cs="Times New Roman"/>
          <w:color w:val="000000" w:themeColor="text1"/>
        </w:rPr>
        <w:t>elf as the administrator of the</w:t>
      </w:r>
      <w:r w:rsidRPr="003F1E8E">
        <w:rPr>
          <w:rFonts w:ascii="Times New Roman" w:hAnsi="Times New Roman" w:cs="Times New Roman"/>
          <w:color w:val="000000" w:themeColor="text1"/>
        </w:rPr>
        <w:t xml:space="preserve"> heavenly household</w:t>
      </w:r>
      <w:r w:rsidR="00AF4620" w:rsidRPr="003F1E8E">
        <w:rPr>
          <w:rFonts w:ascii="Times New Roman" w:hAnsi="Times New Roman" w:cs="Times New Roman"/>
          <w:color w:val="000000" w:themeColor="text1"/>
        </w:rPr>
        <w:t xml:space="preserve"> he is expounding</w:t>
      </w:r>
      <w:r w:rsidRPr="003F1E8E">
        <w:rPr>
          <w:rFonts w:ascii="Times New Roman" w:hAnsi="Times New Roman" w:cs="Times New Roman"/>
          <w:color w:val="000000" w:themeColor="text1"/>
        </w:rPr>
        <w:t>.</w:t>
      </w:r>
      <w:r w:rsidRPr="003F1E8E">
        <w:rPr>
          <w:rStyle w:val="FootnoteReference"/>
          <w:rFonts w:ascii="Times New Roman" w:hAnsi="Times New Roman" w:cs="Times New Roman"/>
          <w:color w:val="000000" w:themeColor="text1"/>
        </w:rPr>
        <w:footnoteReference w:id="17"/>
      </w:r>
      <w:r w:rsidRPr="003F1E8E">
        <w:rPr>
          <w:rFonts w:ascii="Times New Roman" w:hAnsi="Times New Roman" w:cs="Times New Roman"/>
          <w:color w:val="000000" w:themeColor="text1"/>
        </w:rPr>
        <w:t xml:space="preserve"> His main task as administrator, he writes, is to elucidate the mystery of how “the Gentiles have become fellow heirs, members of the same body, and sharers in the promise” (3:6; </w:t>
      </w:r>
      <w:r w:rsidRPr="003F1E8E">
        <w:rPr>
          <w:rFonts w:ascii="Times New Roman" w:hAnsi="Times New Roman" w:cs="Times New Roman"/>
          <w:i/>
          <w:color w:val="000000" w:themeColor="text1"/>
        </w:rPr>
        <w:t>cf.</w:t>
      </w:r>
      <w:r w:rsidRPr="003F1E8E">
        <w:rPr>
          <w:rFonts w:ascii="Times New Roman" w:hAnsi="Times New Roman" w:cs="Times New Roman"/>
          <w:color w:val="000000" w:themeColor="text1"/>
        </w:rPr>
        <w:t>, 3:9),</w:t>
      </w:r>
      <w:r w:rsidRPr="003F1E8E">
        <w:rPr>
          <w:rStyle w:val="FootnoteReference"/>
          <w:rFonts w:ascii="Times New Roman" w:hAnsi="Times New Roman" w:cs="Times New Roman"/>
          <w:color w:val="000000" w:themeColor="text1"/>
        </w:rPr>
        <w:footnoteReference w:id="18"/>
      </w:r>
      <w:r w:rsidRPr="003F1E8E">
        <w:rPr>
          <w:rFonts w:ascii="Times New Roman" w:hAnsi="Times New Roman" w:cs="Times New Roman"/>
          <w:color w:val="000000" w:themeColor="text1"/>
        </w:rPr>
        <w:t xml:space="preserve"> </w:t>
      </w:r>
      <w:r w:rsidR="00AF4620" w:rsidRPr="003F1E8E">
        <w:rPr>
          <w:rFonts w:ascii="Times New Roman" w:hAnsi="Times New Roman" w:cs="Times New Roman"/>
          <w:color w:val="000000" w:themeColor="text1"/>
        </w:rPr>
        <w:t>precisely</w:t>
      </w:r>
      <w:r w:rsidRPr="003F1E8E">
        <w:rPr>
          <w:rFonts w:ascii="Times New Roman" w:hAnsi="Times New Roman" w:cs="Times New Roman"/>
          <w:color w:val="000000" w:themeColor="text1"/>
        </w:rPr>
        <w:t xml:space="preserve"> </w:t>
      </w:r>
      <w:r w:rsidR="00AF4620" w:rsidRPr="003F1E8E">
        <w:rPr>
          <w:rFonts w:ascii="Times New Roman" w:hAnsi="Times New Roman" w:cs="Times New Roman"/>
          <w:color w:val="000000" w:themeColor="text1"/>
        </w:rPr>
        <w:t xml:space="preserve">the task he has already taken up and </w:t>
      </w:r>
      <w:r w:rsidRPr="003F1E8E">
        <w:rPr>
          <w:rFonts w:ascii="Times New Roman" w:hAnsi="Times New Roman" w:cs="Times New Roman"/>
          <w:color w:val="000000" w:themeColor="text1"/>
        </w:rPr>
        <w:t xml:space="preserve">will </w:t>
      </w:r>
      <w:r w:rsidR="00AF4620" w:rsidRPr="003F1E8E">
        <w:rPr>
          <w:rFonts w:ascii="Times New Roman" w:hAnsi="Times New Roman" w:cs="Times New Roman"/>
          <w:color w:val="000000" w:themeColor="text1"/>
        </w:rPr>
        <w:t>continue</w:t>
      </w:r>
      <w:r w:rsidRPr="003F1E8E">
        <w:rPr>
          <w:rFonts w:ascii="Times New Roman" w:hAnsi="Times New Roman" w:cs="Times New Roman"/>
          <w:color w:val="000000" w:themeColor="text1"/>
        </w:rPr>
        <w:t xml:space="preserve"> to </w:t>
      </w:r>
      <w:r w:rsidR="00AF4620" w:rsidRPr="003F1E8E">
        <w:rPr>
          <w:rFonts w:ascii="Times New Roman" w:hAnsi="Times New Roman" w:cs="Times New Roman"/>
          <w:color w:val="000000" w:themeColor="text1"/>
        </w:rPr>
        <w:t>address</w:t>
      </w:r>
      <w:r w:rsidRPr="003F1E8E">
        <w:rPr>
          <w:rFonts w:ascii="Times New Roman" w:hAnsi="Times New Roman" w:cs="Times New Roman"/>
          <w:color w:val="000000" w:themeColor="text1"/>
        </w:rPr>
        <w:t xml:space="preserve"> in the remainder of Ephesians.</w:t>
      </w:r>
    </w:p>
    <w:p w14:paraId="2DAA7F91" w14:textId="77777777" w:rsidR="00F27DC1" w:rsidRPr="003F1E8E" w:rsidRDefault="00F27DC1" w:rsidP="00937FB1">
      <w:pPr>
        <w:spacing w:line="480" w:lineRule="auto"/>
        <w:rPr>
          <w:rFonts w:ascii="Times New Roman" w:hAnsi="Times New Roman" w:cs="Times New Roman"/>
          <w:color w:val="000000" w:themeColor="text1"/>
        </w:rPr>
      </w:pPr>
    </w:p>
    <w:p w14:paraId="450B907E" w14:textId="77777777" w:rsidR="00C82200" w:rsidRPr="003F1E8E" w:rsidRDefault="00C82200" w:rsidP="00C82200">
      <w:pPr>
        <w:pStyle w:val="NoteLevel1"/>
        <w:numPr>
          <w:ilvl w:val="0"/>
          <w:numId w:val="0"/>
        </w:numPr>
        <w:spacing w:line="480" w:lineRule="auto"/>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Servants of One Another</w:t>
      </w:r>
    </w:p>
    <w:p w14:paraId="67B31A99" w14:textId="0DB54978" w:rsidR="00C82200" w:rsidRPr="003F1E8E" w:rsidRDefault="00C82200" w:rsidP="00C82200">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lang w:val="el-GR"/>
        </w:rPr>
        <w:t>After having broadly called Gentiles and Jews into harmonious relationships as the household of God, Paul now begins to get more specific and detailed, moving into the metaphor of Christians as servants within the household. Beginning his lengthy (</w:t>
      </w:r>
      <w:r w:rsidRPr="003F1E8E">
        <w:rPr>
          <w:rFonts w:ascii="Times New Roman" w:hAnsi="Times New Roman" w:cs="Times New Roman"/>
          <w:color w:val="000000" w:themeColor="text1"/>
        </w:rPr>
        <w:t>approximately 52-verse)</w:t>
      </w:r>
      <w:r w:rsidRPr="003F1E8E">
        <w:rPr>
          <w:rFonts w:ascii="Times New Roman" w:hAnsi="Times New Roman" w:cs="Times New Roman"/>
          <w:color w:val="000000" w:themeColor="text1"/>
          <w:lang w:val="el-GR"/>
        </w:rPr>
        <w:t xml:space="preserve"> and determined exhortation to his audience with </w:t>
      </w:r>
      <w:r w:rsidRPr="003F1E8E">
        <w:rPr>
          <w:rFonts w:ascii="Times New Roman" w:hAnsi="Times New Roman" w:cs="Times New Roman"/>
          <w:color w:val="000000" w:themeColor="text1"/>
        </w:rPr>
        <w:t>“I beg (</w:t>
      </w:r>
      <w:r w:rsidRPr="003F1E8E">
        <w:rPr>
          <w:rFonts w:ascii="Times New Roman" w:hAnsi="Times New Roman" w:cs="Times New Roman"/>
          <w:color w:val="000000" w:themeColor="text1"/>
          <w:lang w:val="el-GR"/>
        </w:rPr>
        <w:t>π</w:t>
      </w:r>
      <w:r w:rsidRPr="003F1E8E">
        <w:rPr>
          <w:rFonts w:ascii="Times New Roman" w:hAnsi="Times New Roman" w:cs="Times New Roman"/>
          <w:color w:val="000000" w:themeColor="text1"/>
        </w:rPr>
        <w:t>αρακα</w:t>
      </w:r>
      <w:proofErr w:type="spellStart"/>
      <w:r w:rsidRPr="003F1E8E">
        <w:rPr>
          <w:rFonts w:ascii="Times New Roman" w:hAnsi="Times New Roman" w:cs="Times New Roman"/>
          <w:color w:val="000000" w:themeColor="text1"/>
        </w:rPr>
        <w:t>λῶ</w:t>
      </w:r>
      <w:proofErr w:type="spellEnd"/>
      <w:r w:rsidRPr="003F1E8E">
        <w:rPr>
          <w:rFonts w:ascii="Times New Roman" w:hAnsi="Times New Roman" w:cs="Times New Roman"/>
          <w:color w:val="000000" w:themeColor="text1"/>
        </w:rPr>
        <w:t>) you to lead a life worthy of the calling to which you have been called” (4:1), Paul expresses his hope that the church will recognize its summons to be a fully functional household of God and that it can begin living into the ideals of unity and of mutually beneficial, service-oriented relationships. Towards that end, he offers a great deal of helpfully practical advice, peppering it with theological rationale.</w:t>
      </w:r>
    </w:p>
    <w:p w14:paraId="5D103DD7" w14:textId="10947F4E" w:rsidR="00C82200" w:rsidRPr="003F1E8E" w:rsidRDefault="00C82200" w:rsidP="00C82200">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r>
      <w:r w:rsidRPr="003F1E8E">
        <w:rPr>
          <w:rFonts w:ascii="Times New Roman" w:hAnsi="Times New Roman" w:cs="Times New Roman"/>
          <w:color w:val="000000" w:themeColor="text1"/>
          <w:lang w:val="el-GR"/>
        </w:rPr>
        <w:t xml:space="preserve">Although the metaphor of Christians as </w:t>
      </w:r>
      <w:r w:rsidRPr="003F1E8E">
        <w:rPr>
          <w:rFonts w:ascii="Times New Roman" w:hAnsi="Times New Roman" w:cs="Times New Roman"/>
          <w:color w:val="000000" w:themeColor="text1"/>
        </w:rPr>
        <w:t xml:space="preserve">servants of one another is not explicitly </w:t>
      </w:r>
      <w:r w:rsidR="00F27DC1" w:rsidRPr="003F1E8E">
        <w:rPr>
          <w:rFonts w:ascii="Times New Roman" w:hAnsi="Times New Roman" w:cs="Times New Roman"/>
          <w:color w:val="000000" w:themeColor="text1"/>
        </w:rPr>
        <w:t>stated</w:t>
      </w:r>
      <w:r w:rsidRPr="003F1E8E">
        <w:rPr>
          <w:rFonts w:ascii="Times New Roman" w:hAnsi="Times New Roman" w:cs="Times New Roman"/>
          <w:color w:val="000000" w:themeColor="text1"/>
        </w:rPr>
        <w:t xml:space="preserve"> in this section (4:1-5:20), the purpose such a metaphor would convey is implicitly at work, as the ideas underlying such a concept continually arise. </w:t>
      </w:r>
      <w:r w:rsidR="00DF4C03" w:rsidRPr="003F1E8E">
        <w:rPr>
          <w:rFonts w:ascii="Times New Roman" w:hAnsi="Times New Roman" w:cs="Times New Roman"/>
          <w:color w:val="000000" w:themeColor="text1"/>
        </w:rPr>
        <w:t>In 4:4-6</w:t>
      </w:r>
      <w:r w:rsidRPr="003F1E8E">
        <w:rPr>
          <w:rFonts w:ascii="Times New Roman" w:hAnsi="Times New Roman" w:cs="Times New Roman"/>
          <w:color w:val="000000" w:themeColor="text1"/>
        </w:rPr>
        <w:t>, Paul reminds his audience of their oneness, the unity that is imparted to them because of their relationship to God. He goes on, continually contrasting how they once lived with how they are to live now and pointing to the ways in which their lives are to serve one another and build one another up. He writes of the gifts that they have been given for the betterment of the church (4:7-13). He compares the growth of the church to physical maturation and bodily functioning, emphasizing the interdependency of the church and its reliance as a whole on Christ (4:14-16).</w:t>
      </w:r>
      <w:r w:rsidRPr="003F1E8E">
        <w:rPr>
          <w:rStyle w:val="FootnoteReference"/>
          <w:rFonts w:ascii="Times New Roman" w:hAnsi="Times New Roman" w:cs="Times New Roman"/>
          <w:color w:val="000000" w:themeColor="text1"/>
        </w:rPr>
        <w:footnoteReference w:id="19"/>
      </w:r>
    </w:p>
    <w:p w14:paraId="69B79BDE" w14:textId="3CA2D096" w:rsidR="00B33CD6" w:rsidRPr="003F1E8E" w:rsidRDefault="00C82200" w:rsidP="00B2136A">
      <w:pPr>
        <w:spacing w:line="480" w:lineRule="auto"/>
        <w:ind w:firstLine="720"/>
        <w:rPr>
          <w:rFonts w:ascii="Times New Roman" w:hAnsi="Times New Roman" w:cs="Times New Roman"/>
        </w:rPr>
      </w:pPr>
      <w:r w:rsidRPr="003F1E8E">
        <w:rPr>
          <w:rFonts w:ascii="Times New Roman" w:hAnsi="Times New Roman" w:cs="Times New Roman"/>
          <w:color w:val="000000" w:themeColor="text1"/>
        </w:rPr>
        <w:t>Reminding readers of what they learned from Christ, Paul asks them to exchange their old way of life for a new one (4:17-24), elaborating on what that new life entails in terms that speak overwhelmingly of service-based relationships within the church (4:25</w:t>
      </w:r>
      <w:r w:rsidRPr="003F1E8E">
        <w:rPr>
          <w:rFonts w:ascii="Times New Roman" w:hAnsi="Times New Roman" w:cs="Times New Roman"/>
          <w:i/>
          <w:color w:val="000000" w:themeColor="text1"/>
        </w:rPr>
        <w:t>ff.</w:t>
      </w:r>
      <w:r w:rsidRPr="003F1E8E">
        <w:rPr>
          <w:rFonts w:ascii="Times New Roman" w:hAnsi="Times New Roman" w:cs="Times New Roman"/>
          <w:color w:val="000000" w:themeColor="text1"/>
        </w:rPr>
        <w:t xml:space="preserve">). Relationship-destroying activities like </w:t>
      </w:r>
      <w:r w:rsidRPr="003F1E8E">
        <w:rPr>
          <w:rFonts w:ascii="Times New Roman" w:hAnsi="Times New Roman" w:cs="Times New Roman"/>
        </w:rPr>
        <w:t xml:space="preserve">lying, stealing, evil talk, wrath, slander, malice, fornication, vulgar talk, greed, and debauchery are forbidden as “unfruitful works of darkness” (5:11). Instead, relationship-building pursuits like speaking the truth, controlling </w:t>
      </w:r>
      <w:proofErr w:type="gramStart"/>
      <w:r w:rsidRPr="003F1E8E">
        <w:rPr>
          <w:rFonts w:ascii="Times New Roman" w:hAnsi="Times New Roman" w:cs="Times New Roman"/>
        </w:rPr>
        <w:t>anger,</w:t>
      </w:r>
      <w:proofErr w:type="gramEnd"/>
      <w:r w:rsidRPr="003F1E8E">
        <w:rPr>
          <w:rFonts w:ascii="Times New Roman" w:hAnsi="Times New Roman" w:cs="Times New Roman"/>
        </w:rPr>
        <w:t xml:space="preserve"> honest work, encouraging talk, kindness, tenderheartedness, forgiveness, love and self-sacrifice, and communal worship and thanksgiving are the order of the day. And the </w:t>
      </w:r>
      <w:r w:rsidR="00F27DC1" w:rsidRPr="003F1E8E">
        <w:rPr>
          <w:rFonts w:ascii="Times New Roman" w:hAnsi="Times New Roman" w:cs="Times New Roman"/>
        </w:rPr>
        <w:t>motivation for</w:t>
      </w:r>
      <w:r w:rsidRPr="003F1E8E">
        <w:rPr>
          <w:rFonts w:ascii="Times New Roman" w:hAnsi="Times New Roman" w:cs="Times New Roman"/>
        </w:rPr>
        <w:t xml:space="preserve"> such self-denying, service-oriented actions that are the “fruit of </w:t>
      </w:r>
      <w:r w:rsidR="00F27DC1" w:rsidRPr="003F1E8E">
        <w:rPr>
          <w:rFonts w:ascii="Times New Roman" w:hAnsi="Times New Roman" w:cs="Times New Roman"/>
        </w:rPr>
        <w:t>the light” (5:9) is simply that</w:t>
      </w:r>
      <w:r w:rsidRPr="003F1E8E">
        <w:rPr>
          <w:rFonts w:ascii="Times New Roman" w:hAnsi="Times New Roman" w:cs="Times New Roman"/>
        </w:rPr>
        <w:t xml:space="preserve"> </w:t>
      </w:r>
      <w:r w:rsidR="00DF4C03" w:rsidRPr="003F1E8E">
        <w:rPr>
          <w:rFonts w:ascii="Times New Roman" w:hAnsi="Times New Roman" w:cs="Times New Roman"/>
        </w:rPr>
        <w:t>“we are members of one another</w:t>
      </w:r>
      <w:r w:rsidRPr="003F1E8E">
        <w:rPr>
          <w:rFonts w:ascii="Times New Roman" w:hAnsi="Times New Roman" w:cs="Times New Roman"/>
        </w:rPr>
        <w:t>”</w:t>
      </w:r>
      <w:r w:rsidR="00DF4C03" w:rsidRPr="003F1E8E">
        <w:rPr>
          <w:rFonts w:ascii="Times New Roman" w:hAnsi="Times New Roman" w:cs="Times New Roman"/>
        </w:rPr>
        <w:t xml:space="preserve"> (4:25),</w:t>
      </w:r>
      <w:r w:rsidRPr="003F1E8E">
        <w:rPr>
          <w:rFonts w:ascii="Times New Roman" w:hAnsi="Times New Roman" w:cs="Times New Roman"/>
        </w:rPr>
        <w:t xml:space="preserve"> “to share with the need</w:t>
      </w:r>
      <w:r w:rsidR="00DF4C03" w:rsidRPr="003F1E8E">
        <w:rPr>
          <w:rFonts w:ascii="Times New Roman" w:hAnsi="Times New Roman" w:cs="Times New Roman"/>
        </w:rPr>
        <w:t>y</w:t>
      </w:r>
      <w:r w:rsidRPr="003F1E8E">
        <w:rPr>
          <w:rFonts w:ascii="Times New Roman" w:hAnsi="Times New Roman" w:cs="Times New Roman"/>
        </w:rPr>
        <w:t>”</w:t>
      </w:r>
      <w:r w:rsidR="00DF4C03" w:rsidRPr="003F1E8E">
        <w:rPr>
          <w:rFonts w:ascii="Times New Roman" w:hAnsi="Times New Roman" w:cs="Times New Roman"/>
        </w:rPr>
        <w:t xml:space="preserve"> (4:28),</w:t>
      </w:r>
      <w:r w:rsidRPr="003F1E8E">
        <w:rPr>
          <w:rFonts w:ascii="Times New Roman" w:hAnsi="Times New Roman" w:cs="Times New Roman"/>
        </w:rPr>
        <w:t xml:space="preserve"> and “for building up” the church</w:t>
      </w:r>
      <w:r w:rsidR="00DF4C03" w:rsidRPr="003F1E8E">
        <w:rPr>
          <w:rFonts w:ascii="Times New Roman" w:hAnsi="Times New Roman" w:cs="Times New Roman"/>
        </w:rPr>
        <w:t xml:space="preserve"> (4:29)</w:t>
      </w:r>
      <w:r w:rsidRPr="003F1E8E">
        <w:rPr>
          <w:rFonts w:ascii="Times New Roman" w:hAnsi="Times New Roman" w:cs="Times New Roman"/>
        </w:rPr>
        <w:t>.</w:t>
      </w:r>
      <w:r w:rsidR="00B2136A" w:rsidRPr="003F1E8E">
        <w:rPr>
          <w:rFonts w:ascii="Times New Roman" w:hAnsi="Times New Roman" w:cs="Times New Roman"/>
        </w:rPr>
        <w:t xml:space="preserve"> In short, Paul reminds his audience</w:t>
      </w:r>
      <w:r w:rsidR="006A1DC2" w:rsidRPr="003F1E8E">
        <w:rPr>
          <w:rFonts w:ascii="Times New Roman" w:hAnsi="Times New Roman" w:cs="Times New Roman"/>
        </w:rPr>
        <w:t xml:space="preserve"> </w:t>
      </w:r>
      <w:r w:rsidR="00B2136A" w:rsidRPr="003F1E8E">
        <w:rPr>
          <w:rFonts w:ascii="Times New Roman" w:hAnsi="Times New Roman" w:cs="Times New Roman"/>
        </w:rPr>
        <w:t xml:space="preserve">that they are </w:t>
      </w:r>
      <w:r w:rsidR="003E26AF" w:rsidRPr="003F1E8E">
        <w:rPr>
          <w:rFonts w:ascii="Times New Roman" w:hAnsi="Times New Roman" w:cs="Times New Roman"/>
        </w:rPr>
        <w:t>to</w:t>
      </w:r>
      <w:r w:rsidR="00DF4C03" w:rsidRPr="003F1E8E">
        <w:rPr>
          <w:rFonts w:ascii="Times New Roman" w:hAnsi="Times New Roman" w:cs="Times New Roman"/>
        </w:rPr>
        <w:t xml:space="preserve"> model themselves on God (5:1) and</w:t>
      </w:r>
      <w:r w:rsidR="003E26AF" w:rsidRPr="003F1E8E">
        <w:rPr>
          <w:rFonts w:ascii="Times New Roman" w:hAnsi="Times New Roman" w:cs="Times New Roman"/>
        </w:rPr>
        <w:t xml:space="preserve"> act as servants of one another </w:t>
      </w:r>
      <w:r w:rsidR="00B2136A" w:rsidRPr="003F1E8E">
        <w:rPr>
          <w:rFonts w:ascii="Times New Roman" w:hAnsi="Times New Roman" w:cs="Times New Roman"/>
        </w:rPr>
        <w:t>so that</w:t>
      </w:r>
      <w:r w:rsidR="003E26AF" w:rsidRPr="003F1E8E">
        <w:rPr>
          <w:rFonts w:ascii="Times New Roman" w:hAnsi="Times New Roman" w:cs="Times New Roman"/>
        </w:rPr>
        <w:t xml:space="preserve"> the</w:t>
      </w:r>
      <w:r w:rsidR="00DF4C03" w:rsidRPr="003F1E8E">
        <w:rPr>
          <w:rFonts w:ascii="Times New Roman" w:hAnsi="Times New Roman" w:cs="Times New Roman"/>
        </w:rPr>
        <w:t xml:space="preserve"> heavenly</w:t>
      </w:r>
      <w:r w:rsidR="003E26AF" w:rsidRPr="003F1E8E">
        <w:rPr>
          <w:rFonts w:ascii="Times New Roman" w:hAnsi="Times New Roman" w:cs="Times New Roman"/>
        </w:rPr>
        <w:t xml:space="preserve"> house</w:t>
      </w:r>
      <w:r w:rsidR="00B2136A" w:rsidRPr="003F1E8E">
        <w:rPr>
          <w:rFonts w:ascii="Times New Roman" w:hAnsi="Times New Roman" w:cs="Times New Roman"/>
        </w:rPr>
        <w:t>hold of which they are a part may</w:t>
      </w:r>
      <w:r w:rsidR="003E26AF" w:rsidRPr="003F1E8E">
        <w:rPr>
          <w:rFonts w:ascii="Times New Roman" w:hAnsi="Times New Roman" w:cs="Times New Roman"/>
        </w:rPr>
        <w:t xml:space="preserve"> run smoothly.</w:t>
      </w:r>
    </w:p>
    <w:p w14:paraId="2CCCEFC6" w14:textId="77777777" w:rsidR="00B2136A" w:rsidRPr="003F1E8E" w:rsidRDefault="00B2136A" w:rsidP="00B2136A">
      <w:pPr>
        <w:spacing w:line="480" w:lineRule="auto"/>
        <w:ind w:firstLine="720"/>
        <w:rPr>
          <w:rFonts w:ascii="Times New Roman" w:hAnsi="Times New Roman" w:cs="Times New Roman"/>
        </w:rPr>
      </w:pPr>
    </w:p>
    <w:p w14:paraId="0F59239B" w14:textId="77777777" w:rsidR="00B33CD6" w:rsidRPr="003F1E8E" w:rsidRDefault="00B33CD6" w:rsidP="00B33CD6">
      <w:pPr>
        <w:pStyle w:val="NoteLevel1"/>
        <w:numPr>
          <w:ilvl w:val="0"/>
          <w:numId w:val="0"/>
        </w:numPr>
        <w:spacing w:line="480" w:lineRule="auto"/>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Children and Heirs of God</w:t>
      </w:r>
    </w:p>
    <w:p w14:paraId="6E334984" w14:textId="2C818E79" w:rsidR="00867B49" w:rsidRPr="003F1E8E" w:rsidRDefault="00B2136A" w:rsidP="00867B49">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 xml:space="preserve">The people of God are not just servants of one another, however. Though that relationship is an important one for the </w:t>
      </w:r>
      <w:r w:rsidR="009A3855" w:rsidRPr="003F1E8E">
        <w:rPr>
          <w:rFonts w:ascii="Times New Roman" w:hAnsi="Times New Roman" w:cs="Times New Roman"/>
          <w:color w:val="000000" w:themeColor="text1"/>
        </w:rPr>
        <w:t>health of the church</w:t>
      </w:r>
      <w:r w:rsidRPr="003F1E8E">
        <w:rPr>
          <w:rFonts w:ascii="Times New Roman" w:hAnsi="Times New Roman" w:cs="Times New Roman"/>
          <w:color w:val="000000" w:themeColor="text1"/>
        </w:rPr>
        <w:t>, God’s people are much more than this</w:t>
      </w:r>
      <w:r w:rsidR="009A3855" w:rsidRPr="003F1E8E">
        <w:rPr>
          <w:rFonts w:ascii="Times New Roman" w:hAnsi="Times New Roman" w:cs="Times New Roman"/>
          <w:color w:val="000000" w:themeColor="text1"/>
        </w:rPr>
        <w:t xml:space="preserve"> in the overall scheme of the household of God</w:t>
      </w:r>
      <w:r w:rsidRPr="003F1E8E">
        <w:rPr>
          <w:rFonts w:ascii="Times New Roman" w:hAnsi="Times New Roman" w:cs="Times New Roman"/>
          <w:color w:val="000000" w:themeColor="text1"/>
        </w:rPr>
        <w:t>. Throughout Ephesians, then,</w:t>
      </w:r>
      <w:r w:rsidR="00EB5E9E" w:rsidRPr="003F1E8E">
        <w:rPr>
          <w:rFonts w:ascii="Times New Roman" w:hAnsi="Times New Roman" w:cs="Times New Roman"/>
          <w:color w:val="000000" w:themeColor="text1"/>
        </w:rPr>
        <w:t xml:space="preserve"> Paul reminds his audience of </w:t>
      </w:r>
      <w:r w:rsidR="00FE7A81" w:rsidRPr="003F1E8E">
        <w:rPr>
          <w:rFonts w:ascii="Times New Roman" w:hAnsi="Times New Roman" w:cs="Times New Roman"/>
          <w:color w:val="000000" w:themeColor="text1"/>
        </w:rPr>
        <w:t xml:space="preserve">various aspects of </w:t>
      </w:r>
      <w:r w:rsidR="00EB5E9E" w:rsidRPr="003F1E8E">
        <w:rPr>
          <w:rFonts w:ascii="Times New Roman" w:hAnsi="Times New Roman" w:cs="Times New Roman"/>
          <w:color w:val="000000" w:themeColor="text1"/>
        </w:rPr>
        <w:t>their identity</w:t>
      </w:r>
      <w:r w:rsidR="00FE7A81" w:rsidRPr="003F1E8E">
        <w:rPr>
          <w:rFonts w:ascii="Times New Roman" w:hAnsi="Times New Roman" w:cs="Times New Roman"/>
          <w:color w:val="000000" w:themeColor="text1"/>
        </w:rPr>
        <w:t xml:space="preserve">, </w:t>
      </w:r>
      <w:r w:rsidR="009A3855" w:rsidRPr="003F1E8E">
        <w:rPr>
          <w:rFonts w:ascii="Times New Roman" w:hAnsi="Times New Roman" w:cs="Times New Roman"/>
          <w:color w:val="000000" w:themeColor="text1"/>
        </w:rPr>
        <w:t>including</w:t>
      </w:r>
      <w:r w:rsidR="00FE7A81" w:rsidRPr="003F1E8E">
        <w:rPr>
          <w:rFonts w:ascii="Times New Roman" w:hAnsi="Times New Roman" w:cs="Times New Roman"/>
          <w:color w:val="000000" w:themeColor="text1"/>
        </w:rPr>
        <w:t xml:space="preserve"> their</w:t>
      </w:r>
      <w:r w:rsidR="008649B9" w:rsidRPr="003F1E8E">
        <w:rPr>
          <w:rFonts w:ascii="Times New Roman" w:hAnsi="Times New Roman" w:cs="Times New Roman"/>
          <w:color w:val="000000" w:themeColor="text1"/>
        </w:rPr>
        <w:t xml:space="preserve"> status </w:t>
      </w:r>
      <w:r w:rsidR="00EB5E9E" w:rsidRPr="003F1E8E">
        <w:rPr>
          <w:rFonts w:ascii="Times New Roman" w:hAnsi="Times New Roman" w:cs="Times New Roman"/>
          <w:color w:val="000000" w:themeColor="text1"/>
        </w:rPr>
        <w:t>as</w:t>
      </w:r>
      <w:r w:rsidRPr="003F1E8E">
        <w:rPr>
          <w:rFonts w:ascii="Times New Roman" w:hAnsi="Times New Roman" w:cs="Times New Roman"/>
          <w:color w:val="000000" w:themeColor="text1"/>
        </w:rPr>
        <w:t xml:space="preserve"> the </w:t>
      </w:r>
      <w:r w:rsidR="00EB5E9E" w:rsidRPr="003F1E8E">
        <w:rPr>
          <w:rFonts w:ascii="Times New Roman" w:hAnsi="Times New Roman" w:cs="Times New Roman"/>
          <w:color w:val="000000" w:themeColor="text1"/>
        </w:rPr>
        <w:t>children of God</w:t>
      </w:r>
      <w:r w:rsidR="00FE7A81" w:rsidRPr="003F1E8E">
        <w:rPr>
          <w:rFonts w:ascii="Times New Roman" w:hAnsi="Times New Roman" w:cs="Times New Roman"/>
          <w:color w:val="000000" w:themeColor="text1"/>
        </w:rPr>
        <w:t xml:space="preserve">. </w:t>
      </w:r>
    </w:p>
    <w:p w14:paraId="48DC580D" w14:textId="3CA52DEB" w:rsidR="00AC5A2B" w:rsidRPr="003F1E8E" w:rsidRDefault="00EB5E9E" w:rsidP="00AC5A2B">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r>
      <w:r w:rsidR="00867B49" w:rsidRPr="003F1E8E">
        <w:rPr>
          <w:rFonts w:ascii="Times New Roman" w:hAnsi="Times New Roman" w:cs="Times New Roman"/>
          <w:color w:val="000000" w:themeColor="text1"/>
        </w:rPr>
        <w:t xml:space="preserve">He begins his reflection on this metaphor of the church as the children of God early on the letter. Referring from the beginning to God as Father, Paul uses much of chapter 1 to tell his </w:t>
      </w:r>
      <w:r w:rsidR="0068226B" w:rsidRPr="003F1E8E">
        <w:rPr>
          <w:rFonts w:ascii="Times New Roman" w:hAnsi="Times New Roman" w:cs="Times New Roman"/>
          <w:color w:val="000000" w:themeColor="text1"/>
        </w:rPr>
        <w:t>audience</w:t>
      </w:r>
      <w:r w:rsidR="00867B49" w:rsidRPr="003F1E8E">
        <w:rPr>
          <w:rFonts w:ascii="Times New Roman" w:hAnsi="Times New Roman" w:cs="Times New Roman"/>
          <w:color w:val="000000" w:themeColor="text1"/>
        </w:rPr>
        <w:t xml:space="preserve"> that they have been chosen for adoption as children (1:5) and that they are heirs to an inheritance beyond any other (1:11-14, 18).</w:t>
      </w:r>
      <w:r w:rsidR="00980CE7" w:rsidRPr="003F1E8E">
        <w:rPr>
          <w:rStyle w:val="FootnoteReference"/>
          <w:rFonts w:ascii="Times New Roman" w:hAnsi="Times New Roman" w:cs="Times New Roman"/>
          <w:color w:val="000000" w:themeColor="text1"/>
        </w:rPr>
        <w:footnoteReference w:id="20"/>
      </w:r>
      <w:r w:rsidR="00867B49" w:rsidRPr="003F1E8E">
        <w:rPr>
          <w:rFonts w:ascii="Times New Roman" w:hAnsi="Times New Roman" w:cs="Times New Roman"/>
          <w:color w:val="000000" w:themeColor="text1"/>
        </w:rPr>
        <w:t xml:space="preserve"> </w:t>
      </w:r>
      <w:r w:rsidR="00E300E6" w:rsidRPr="003F1E8E">
        <w:rPr>
          <w:rFonts w:ascii="Times New Roman" w:hAnsi="Times New Roman" w:cs="Times New Roman"/>
          <w:color w:val="000000" w:themeColor="text1"/>
        </w:rPr>
        <w:t xml:space="preserve">Again, he emphasizes the oneness of Jews and Gentiles as the </w:t>
      </w:r>
      <w:r w:rsidR="0068226B" w:rsidRPr="003F1E8E">
        <w:rPr>
          <w:rFonts w:ascii="Times New Roman" w:hAnsi="Times New Roman" w:cs="Times New Roman"/>
          <w:color w:val="000000" w:themeColor="text1"/>
        </w:rPr>
        <w:t>children and</w:t>
      </w:r>
      <w:r w:rsidR="00E300E6" w:rsidRPr="003F1E8E">
        <w:rPr>
          <w:rFonts w:ascii="Times New Roman" w:hAnsi="Times New Roman" w:cs="Times New Roman"/>
          <w:color w:val="000000" w:themeColor="text1"/>
        </w:rPr>
        <w:t xml:space="preserve"> heirs of God. As O’Brien notes, “In Christ Gentiles are not only fellow-citizens with Jewish believers under God’s rule; they are also children together in God’s own family.”</w:t>
      </w:r>
      <w:r w:rsidR="00E300E6" w:rsidRPr="003F1E8E">
        <w:rPr>
          <w:rStyle w:val="FootnoteReference"/>
          <w:rFonts w:ascii="Times New Roman" w:hAnsi="Times New Roman" w:cs="Times New Roman"/>
          <w:color w:val="000000" w:themeColor="text1"/>
        </w:rPr>
        <w:footnoteReference w:id="21"/>
      </w:r>
      <w:r w:rsidR="00AC5A2B" w:rsidRPr="003F1E8E">
        <w:rPr>
          <w:rFonts w:ascii="Times New Roman" w:hAnsi="Times New Roman" w:cs="Times New Roman"/>
          <w:color w:val="000000" w:themeColor="text1"/>
        </w:rPr>
        <w:t xml:space="preserve"> </w:t>
      </w:r>
      <w:r w:rsidR="00867B49" w:rsidRPr="003F1E8E">
        <w:rPr>
          <w:rFonts w:ascii="Times New Roman" w:hAnsi="Times New Roman" w:cs="Times New Roman"/>
          <w:color w:val="000000" w:themeColor="text1"/>
        </w:rPr>
        <w:t>And t</w:t>
      </w:r>
      <w:r w:rsidRPr="003F1E8E">
        <w:rPr>
          <w:rFonts w:ascii="Times New Roman" w:hAnsi="Times New Roman" w:cs="Times New Roman"/>
          <w:color w:val="000000" w:themeColor="text1"/>
        </w:rPr>
        <w:t xml:space="preserve">he metaphor is strengthened </w:t>
      </w:r>
      <w:r w:rsidR="00AC5A2B" w:rsidRPr="003F1E8E">
        <w:rPr>
          <w:rFonts w:ascii="Times New Roman" w:hAnsi="Times New Roman" w:cs="Times New Roman"/>
          <w:color w:val="000000" w:themeColor="text1"/>
        </w:rPr>
        <w:t>even more in 3:14-15, when Paul</w:t>
      </w:r>
      <w:r w:rsidRPr="003F1E8E">
        <w:rPr>
          <w:rFonts w:ascii="Times New Roman" w:hAnsi="Times New Roman" w:cs="Times New Roman"/>
          <w:color w:val="000000" w:themeColor="text1"/>
        </w:rPr>
        <w:t xml:space="preserve"> </w:t>
      </w:r>
      <w:r w:rsidR="0068226B" w:rsidRPr="003F1E8E">
        <w:rPr>
          <w:rFonts w:ascii="Times New Roman" w:hAnsi="Times New Roman" w:cs="Times New Roman"/>
          <w:color w:val="000000" w:themeColor="text1"/>
        </w:rPr>
        <w:t>writes</w:t>
      </w:r>
      <w:r w:rsidRPr="003F1E8E">
        <w:rPr>
          <w:rFonts w:ascii="Times New Roman" w:hAnsi="Times New Roman" w:cs="Times New Roman"/>
          <w:color w:val="000000" w:themeColor="text1"/>
        </w:rPr>
        <w:t xml:space="preserve"> of </w:t>
      </w:r>
      <w:r w:rsidR="00975DD4" w:rsidRPr="003F1E8E">
        <w:rPr>
          <w:rFonts w:ascii="Times New Roman" w:hAnsi="Times New Roman" w:cs="Times New Roman"/>
          <w:color w:val="000000" w:themeColor="text1"/>
        </w:rPr>
        <w:t>bowing in prayer “before the Father, from whom every family</w:t>
      </w:r>
      <w:r w:rsidR="00E36876" w:rsidRPr="003F1E8E">
        <w:rPr>
          <w:rFonts w:ascii="Times New Roman" w:hAnsi="Times New Roman" w:cs="Times New Roman"/>
          <w:color w:val="000000" w:themeColor="text1"/>
        </w:rPr>
        <w:t xml:space="preserve"> (</w:t>
      </w:r>
      <w:r w:rsidR="00E36876" w:rsidRPr="003F1E8E">
        <w:rPr>
          <w:rFonts w:ascii="Times New Roman" w:hAnsi="Times New Roman" w:cs="Times New Roman"/>
        </w:rPr>
        <w:t>π</w:t>
      </w:r>
      <w:proofErr w:type="spellStart"/>
      <w:r w:rsidR="00E36876" w:rsidRPr="003F1E8E">
        <w:rPr>
          <w:rFonts w:ascii="Times New Roman" w:hAnsi="Times New Roman" w:cs="Times New Roman"/>
        </w:rPr>
        <w:t>ᾶσ</w:t>
      </w:r>
      <w:proofErr w:type="spellEnd"/>
      <w:r w:rsidR="00E36876" w:rsidRPr="003F1E8E">
        <w:rPr>
          <w:rFonts w:ascii="Times New Roman" w:hAnsi="Times New Roman" w:cs="Times New Roman"/>
        </w:rPr>
        <w:t>α</w:t>
      </w:r>
      <w:r w:rsidR="00E36876" w:rsidRPr="003F1E8E">
        <w:rPr>
          <w:rFonts w:ascii="Times New Roman" w:hAnsi="Times New Roman" w:cs="Times New Roman"/>
          <w:color w:val="111111"/>
        </w:rPr>
        <w:t xml:space="preserve"> </w:t>
      </w:r>
      <w:r w:rsidR="00E36876" w:rsidRPr="003F1E8E">
        <w:rPr>
          <w:rFonts w:ascii="Times New Roman" w:hAnsi="Times New Roman" w:cs="Times New Roman"/>
        </w:rPr>
        <w:t>πα</w:t>
      </w:r>
      <w:proofErr w:type="spellStart"/>
      <w:r w:rsidR="00E36876" w:rsidRPr="003F1E8E">
        <w:rPr>
          <w:rFonts w:ascii="Times New Roman" w:hAnsi="Times New Roman" w:cs="Times New Roman"/>
        </w:rPr>
        <w:t>τριὰ</w:t>
      </w:r>
      <w:proofErr w:type="spellEnd"/>
      <w:r w:rsidR="00E36876" w:rsidRPr="003F1E8E">
        <w:rPr>
          <w:rFonts w:ascii="Times New Roman" w:hAnsi="Times New Roman" w:cs="Times New Roman"/>
        </w:rPr>
        <w:t>)</w:t>
      </w:r>
      <w:r w:rsidR="00975DD4" w:rsidRPr="003F1E8E">
        <w:rPr>
          <w:rFonts w:ascii="Times New Roman" w:hAnsi="Times New Roman" w:cs="Times New Roman"/>
          <w:color w:val="000000" w:themeColor="text1"/>
        </w:rPr>
        <w:t xml:space="preserve"> in heaven and on earth takes its name.” This Father to whom Paul bows in reverence is the ultimate model of fatherhood,</w:t>
      </w:r>
      <w:r w:rsidR="00975DD4" w:rsidRPr="003F1E8E">
        <w:rPr>
          <w:rStyle w:val="FootnoteReference"/>
          <w:rFonts w:ascii="Times New Roman" w:hAnsi="Times New Roman" w:cs="Times New Roman"/>
          <w:color w:val="000000" w:themeColor="text1"/>
        </w:rPr>
        <w:footnoteReference w:id="22"/>
      </w:r>
      <w:r w:rsidR="00975DD4" w:rsidRPr="003F1E8E">
        <w:rPr>
          <w:rFonts w:ascii="Times New Roman" w:hAnsi="Times New Roman" w:cs="Times New Roman"/>
          <w:color w:val="000000" w:themeColor="text1"/>
        </w:rPr>
        <w:t xml:space="preserve"> and all people in heaven and earth derive their name from him as they are adopted into his family.</w:t>
      </w:r>
    </w:p>
    <w:p w14:paraId="0C7D92AC" w14:textId="08F017BA" w:rsidR="009D01EF" w:rsidRPr="003F1E8E" w:rsidRDefault="00AC5A2B" w:rsidP="00AC5A2B">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t>The “beloved children” (5:1) of God have a particular way of life to which the</w:t>
      </w:r>
      <w:r w:rsidR="00312C39" w:rsidRPr="003F1E8E">
        <w:rPr>
          <w:rFonts w:ascii="Times New Roman" w:hAnsi="Times New Roman" w:cs="Times New Roman"/>
          <w:color w:val="000000" w:themeColor="text1"/>
        </w:rPr>
        <w:t>y are called, a way of life that requires them to increase in maturity and responsibility.</w:t>
      </w:r>
      <w:r w:rsidR="009D01EF" w:rsidRPr="003F1E8E">
        <w:rPr>
          <w:rFonts w:ascii="Times New Roman" w:hAnsi="Times New Roman" w:cs="Times New Roman"/>
          <w:color w:val="000000" w:themeColor="text1"/>
        </w:rPr>
        <w:t xml:space="preserve"> I</w:t>
      </w:r>
      <w:r w:rsidRPr="003F1E8E">
        <w:rPr>
          <w:rFonts w:ascii="Times New Roman" w:hAnsi="Times New Roman" w:cs="Times New Roman"/>
          <w:color w:val="000000" w:themeColor="text1"/>
        </w:rPr>
        <w:t xml:space="preserve">n 4:13-16, Paul reminds his audience that they are not to act like infants </w:t>
      </w:r>
      <w:r w:rsidR="00312C39" w:rsidRPr="003F1E8E">
        <w:rPr>
          <w:rFonts w:ascii="Times New Roman" w:hAnsi="Times New Roman" w:cs="Times New Roman"/>
          <w:color w:val="000000" w:themeColor="text1"/>
        </w:rPr>
        <w:t xml:space="preserve">or little children </w:t>
      </w:r>
      <w:r w:rsidRPr="003F1E8E">
        <w:rPr>
          <w:rFonts w:ascii="Times New Roman" w:hAnsi="Times New Roman" w:cs="Times New Roman"/>
          <w:color w:val="000000" w:themeColor="text1"/>
        </w:rPr>
        <w:t>(</w:t>
      </w:r>
      <w:proofErr w:type="spellStart"/>
      <w:r w:rsidRPr="003F1E8E">
        <w:rPr>
          <w:rFonts w:ascii="Times New Roman" w:hAnsi="Times New Roman" w:cs="Times New Roman"/>
        </w:rPr>
        <w:t>νή</w:t>
      </w:r>
      <w:proofErr w:type="spellEnd"/>
      <w:r w:rsidRPr="003F1E8E">
        <w:rPr>
          <w:rFonts w:ascii="Times New Roman" w:hAnsi="Times New Roman" w:cs="Times New Roman"/>
        </w:rPr>
        <w:t>π</w:t>
      </w:r>
      <w:proofErr w:type="spellStart"/>
      <w:r w:rsidRPr="003F1E8E">
        <w:rPr>
          <w:rFonts w:ascii="Times New Roman" w:hAnsi="Times New Roman" w:cs="Times New Roman"/>
        </w:rPr>
        <w:t>ιοι</w:t>
      </w:r>
      <w:proofErr w:type="spellEnd"/>
      <w:r w:rsidRPr="003F1E8E">
        <w:rPr>
          <w:rFonts w:ascii="Times New Roman" w:hAnsi="Times New Roman" w:cs="Times New Roman"/>
          <w:color w:val="000000" w:themeColor="text1"/>
        </w:rPr>
        <w:t xml:space="preserve">) but </w:t>
      </w:r>
      <w:r w:rsidR="00312C39" w:rsidRPr="003F1E8E">
        <w:rPr>
          <w:rFonts w:ascii="Times New Roman" w:hAnsi="Times New Roman" w:cs="Times New Roman"/>
          <w:color w:val="000000" w:themeColor="text1"/>
        </w:rPr>
        <w:t xml:space="preserve">that they </w:t>
      </w:r>
      <w:r w:rsidRPr="003F1E8E">
        <w:rPr>
          <w:rFonts w:ascii="Times New Roman" w:hAnsi="Times New Roman" w:cs="Times New Roman"/>
          <w:color w:val="000000" w:themeColor="text1"/>
        </w:rPr>
        <w:t>should rather “grow up” (</w:t>
      </w:r>
      <w:r w:rsidR="003B3632" w:rsidRPr="003F1E8E">
        <w:rPr>
          <w:rFonts w:ascii="Times New Roman" w:hAnsi="Times New Roman" w:cs="Times New Roman"/>
          <w:color w:val="000000" w:themeColor="text1"/>
        </w:rPr>
        <w:t>α</w:t>
      </w:r>
      <w:proofErr w:type="spellStart"/>
      <w:r w:rsidRPr="003F1E8E">
        <w:rPr>
          <w:rFonts w:ascii="Times New Roman" w:hAnsi="Times New Roman" w:cs="Times New Roman"/>
          <w:color w:val="000000" w:themeColor="text1"/>
        </w:rPr>
        <w:t>ὐξήσωμεν</w:t>
      </w:r>
      <w:proofErr w:type="spellEnd"/>
      <w:r w:rsidRPr="003F1E8E">
        <w:rPr>
          <w:rFonts w:ascii="Times New Roman" w:hAnsi="Times New Roman" w:cs="Times New Roman"/>
          <w:color w:val="000000" w:themeColor="text1"/>
        </w:rPr>
        <w:t xml:space="preserve">) into full-grown </w:t>
      </w:r>
      <w:r w:rsidR="008649B9" w:rsidRPr="003F1E8E">
        <w:rPr>
          <w:rFonts w:ascii="Times New Roman" w:hAnsi="Times New Roman" w:cs="Times New Roman"/>
          <w:color w:val="000000" w:themeColor="text1"/>
        </w:rPr>
        <w:t xml:space="preserve">adult </w:t>
      </w:r>
      <w:r w:rsidRPr="003F1E8E">
        <w:rPr>
          <w:rFonts w:ascii="Times New Roman" w:hAnsi="Times New Roman" w:cs="Times New Roman"/>
          <w:color w:val="000000" w:themeColor="text1"/>
        </w:rPr>
        <w:t>maturity (</w:t>
      </w:r>
      <w:proofErr w:type="spellStart"/>
      <w:r w:rsidRPr="003F1E8E">
        <w:rPr>
          <w:rFonts w:ascii="Times New Roman" w:hAnsi="Times New Roman" w:cs="Times New Roman"/>
        </w:rPr>
        <w:t>εἰς</w:t>
      </w:r>
      <w:proofErr w:type="spellEnd"/>
      <w:r w:rsidRPr="003F1E8E">
        <w:rPr>
          <w:rFonts w:ascii="Times New Roman" w:hAnsi="Times New Roman" w:cs="Times New Roman"/>
          <w:color w:val="111111"/>
        </w:rPr>
        <w:t xml:space="preserve"> </w:t>
      </w:r>
      <w:proofErr w:type="spellStart"/>
      <w:r w:rsidRPr="003F1E8E">
        <w:rPr>
          <w:rFonts w:ascii="Times New Roman" w:hAnsi="Times New Roman" w:cs="Times New Roman"/>
        </w:rPr>
        <w:t>ἄνδρ</w:t>
      </w:r>
      <w:proofErr w:type="spellEnd"/>
      <w:r w:rsidRPr="003F1E8E">
        <w:rPr>
          <w:rFonts w:ascii="Times New Roman" w:hAnsi="Times New Roman" w:cs="Times New Roman"/>
        </w:rPr>
        <w:t>α</w:t>
      </w:r>
      <w:r w:rsidRPr="003F1E8E">
        <w:rPr>
          <w:rFonts w:ascii="Times New Roman" w:hAnsi="Times New Roman" w:cs="Times New Roman"/>
          <w:color w:val="111111"/>
        </w:rPr>
        <w:t xml:space="preserve"> </w:t>
      </w:r>
      <w:proofErr w:type="spellStart"/>
      <w:r w:rsidRPr="003F1E8E">
        <w:rPr>
          <w:rFonts w:ascii="Times New Roman" w:hAnsi="Times New Roman" w:cs="Times New Roman"/>
        </w:rPr>
        <w:t>τέλειον</w:t>
      </w:r>
      <w:proofErr w:type="spellEnd"/>
      <w:r w:rsidRPr="003F1E8E">
        <w:rPr>
          <w:rFonts w:ascii="Times New Roman" w:hAnsi="Times New Roman" w:cs="Times New Roman"/>
        </w:rPr>
        <w:t>)</w:t>
      </w:r>
      <w:r w:rsidRPr="003F1E8E">
        <w:rPr>
          <w:rFonts w:ascii="Times New Roman" w:hAnsi="Times New Roman" w:cs="Times New Roman"/>
          <w:color w:val="000000" w:themeColor="text1"/>
        </w:rPr>
        <w:t xml:space="preserve"> in Christ.</w:t>
      </w:r>
      <w:r w:rsidRPr="003F1E8E">
        <w:rPr>
          <w:rStyle w:val="FootnoteReference"/>
          <w:rFonts w:ascii="Times New Roman" w:hAnsi="Times New Roman" w:cs="Times New Roman"/>
          <w:color w:val="000000" w:themeColor="text1"/>
        </w:rPr>
        <w:footnoteReference w:id="23"/>
      </w:r>
      <w:r w:rsidR="007B5B18" w:rsidRPr="003F1E8E">
        <w:rPr>
          <w:rFonts w:ascii="Times New Roman" w:hAnsi="Times New Roman" w:cs="Times New Roman"/>
          <w:color w:val="000000" w:themeColor="text1"/>
        </w:rPr>
        <w:t xml:space="preserve"> </w:t>
      </w:r>
      <w:r w:rsidR="007B1AEE" w:rsidRPr="003F1E8E">
        <w:rPr>
          <w:rFonts w:ascii="Times New Roman" w:hAnsi="Times New Roman" w:cs="Times New Roman"/>
          <w:color w:val="000000" w:themeColor="text1"/>
        </w:rPr>
        <w:t>And Paul instructs them “as children of light” (5:8) to live a life that will</w:t>
      </w:r>
      <w:r w:rsidR="009D01EF" w:rsidRPr="003F1E8E">
        <w:rPr>
          <w:rFonts w:ascii="Times New Roman" w:hAnsi="Times New Roman" w:cs="Times New Roman"/>
          <w:color w:val="000000" w:themeColor="text1"/>
        </w:rPr>
        <w:t xml:space="preserve"> assure </w:t>
      </w:r>
      <w:r w:rsidR="007B1AEE" w:rsidRPr="003F1E8E">
        <w:rPr>
          <w:rFonts w:ascii="Times New Roman" w:hAnsi="Times New Roman" w:cs="Times New Roman"/>
          <w:color w:val="000000" w:themeColor="text1"/>
        </w:rPr>
        <w:t xml:space="preserve">they receive their promised </w:t>
      </w:r>
      <w:r w:rsidR="009D01EF" w:rsidRPr="003F1E8E">
        <w:rPr>
          <w:rFonts w:ascii="Times New Roman" w:hAnsi="Times New Roman" w:cs="Times New Roman"/>
          <w:color w:val="000000" w:themeColor="text1"/>
        </w:rPr>
        <w:t xml:space="preserve">inheritance </w:t>
      </w:r>
      <w:r w:rsidR="007B1AEE" w:rsidRPr="003F1E8E">
        <w:rPr>
          <w:rFonts w:ascii="Times New Roman" w:hAnsi="Times New Roman" w:cs="Times New Roman"/>
          <w:color w:val="000000" w:themeColor="text1"/>
        </w:rPr>
        <w:t xml:space="preserve">as adopted children. Those who participate in the idolatry that characterizes children of darkness—all kinds of fornication, impurity, greed, and vulgar talk </w:t>
      </w:r>
      <w:r w:rsidR="007407E9" w:rsidRPr="003F1E8E">
        <w:rPr>
          <w:rFonts w:ascii="Times New Roman" w:hAnsi="Times New Roman" w:cs="Times New Roman"/>
          <w:color w:val="000000" w:themeColor="text1"/>
        </w:rPr>
        <w:t>(</w:t>
      </w:r>
      <w:r w:rsidR="007B1AEE" w:rsidRPr="003F1E8E">
        <w:rPr>
          <w:rFonts w:ascii="Times New Roman" w:hAnsi="Times New Roman" w:cs="Times New Roman"/>
          <w:color w:val="000000" w:themeColor="text1"/>
        </w:rPr>
        <w:t>5:3-5</w:t>
      </w:r>
      <w:r w:rsidR="007407E9" w:rsidRPr="003F1E8E">
        <w:rPr>
          <w:rFonts w:ascii="Times New Roman" w:hAnsi="Times New Roman" w:cs="Times New Roman"/>
          <w:color w:val="000000" w:themeColor="text1"/>
        </w:rPr>
        <w:t>)</w:t>
      </w:r>
      <w:r w:rsidR="007B1AEE" w:rsidRPr="003F1E8E">
        <w:rPr>
          <w:rFonts w:ascii="Times New Roman" w:hAnsi="Times New Roman" w:cs="Times New Roman"/>
          <w:color w:val="000000" w:themeColor="text1"/>
        </w:rPr>
        <w:t>—will not receive an inheritance in the new household of God, for their actions show indisputably that their allegiance is to their former household, not to the one into which they have been adopted.</w:t>
      </w:r>
    </w:p>
    <w:p w14:paraId="174560A6" w14:textId="77777777" w:rsidR="007B1AEE" w:rsidRPr="003F1E8E" w:rsidRDefault="007B1AEE" w:rsidP="00AC5A2B">
      <w:pPr>
        <w:spacing w:line="480" w:lineRule="auto"/>
        <w:rPr>
          <w:rFonts w:ascii="Times New Roman" w:hAnsi="Times New Roman" w:cs="Times New Roman"/>
          <w:color w:val="000000" w:themeColor="text1"/>
        </w:rPr>
      </w:pPr>
    </w:p>
    <w:p w14:paraId="1E4CD402" w14:textId="66774D4C" w:rsidR="009D01EF" w:rsidRPr="003F1E8E" w:rsidRDefault="007B1AEE" w:rsidP="007B1AEE">
      <w:pPr>
        <w:pStyle w:val="NoteLevel1"/>
        <w:numPr>
          <w:ilvl w:val="0"/>
          <w:numId w:val="0"/>
        </w:numPr>
        <w:spacing w:line="480" w:lineRule="auto"/>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The Bride and Body of Christ</w:t>
      </w:r>
    </w:p>
    <w:p w14:paraId="7BC1D370" w14:textId="6AEB9FAE" w:rsidR="00D813AF" w:rsidRPr="003F1E8E" w:rsidRDefault="007B5B18" w:rsidP="00D813AF">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Even</w:t>
      </w:r>
      <w:r w:rsidR="0089444D" w:rsidRPr="003F1E8E">
        <w:rPr>
          <w:rFonts w:ascii="Times New Roman" w:hAnsi="Times New Roman" w:cs="Times New Roman"/>
          <w:color w:val="000000" w:themeColor="text1"/>
        </w:rPr>
        <w:t xml:space="preserve"> i</w:t>
      </w:r>
      <w:r w:rsidR="009D01EF" w:rsidRPr="003F1E8E">
        <w:rPr>
          <w:rFonts w:ascii="Times New Roman" w:hAnsi="Times New Roman" w:cs="Times New Roman"/>
          <w:color w:val="000000" w:themeColor="text1"/>
        </w:rPr>
        <w:t>n the midst of his use of the metaphor of children</w:t>
      </w:r>
      <w:r w:rsidR="0089444D" w:rsidRPr="003F1E8E">
        <w:rPr>
          <w:rFonts w:ascii="Times New Roman" w:hAnsi="Times New Roman" w:cs="Times New Roman"/>
          <w:color w:val="000000" w:themeColor="text1"/>
        </w:rPr>
        <w:t xml:space="preserve">, </w:t>
      </w:r>
      <w:r w:rsidR="009D01EF" w:rsidRPr="003F1E8E">
        <w:rPr>
          <w:rFonts w:ascii="Times New Roman" w:hAnsi="Times New Roman" w:cs="Times New Roman"/>
          <w:color w:val="000000" w:themeColor="text1"/>
        </w:rPr>
        <w:t>however</w:t>
      </w:r>
      <w:r w:rsidRPr="003F1E8E">
        <w:rPr>
          <w:rFonts w:ascii="Times New Roman" w:hAnsi="Times New Roman" w:cs="Times New Roman"/>
          <w:color w:val="000000" w:themeColor="text1"/>
        </w:rPr>
        <w:t xml:space="preserve">, </w:t>
      </w:r>
      <w:r w:rsidR="0089444D" w:rsidRPr="003F1E8E">
        <w:rPr>
          <w:rFonts w:ascii="Times New Roman" w:hAnsi="Times New Roman" w:cs="Times New Roman"/>
          <w:color w:val="000000" w:themeColor="text1"/>
        </w:rPr>
        <w:t>Paul also hints that t</w:t>
      </w:r>
      <w:r w:rsidR="009D01EF" w:rsidRPr="003F1E8E">
        <w:rPr>
          <w:rFonts w:ascii="Times New Roman" w:hAnsi="Times New Roman" w:cs="Times New Roman"/>
          <w:color w:val="000000" w:themeColor="text1"/>
        </w:rPr>
        <w:t>he readers’</w:t>
      </w:r>
      <w:r w:rsidR="0089444D" w:rsidRPr="003F1E8E">
        <w:rPr>
          <w:rFonts w:ascii="Times New Roman" w:hAnsi="Times New Roman" w:cs="Times New Roman"/>
          <w:color w:val="000000" w:themeColor="text1"/>
        </w:rPr>
        <w:t xml:space="preserve"> relationship to God is not </w:t>
      </w:r>
      <w:r w:rsidR="00626678" w:rsidRPr="003F1E8E">
        <w:rPr>
          <w:rFonts w:ascii="Times New Roman" w:hAnsi="Times New Roman" w:cs="Times New Roman"/>
          <w:color w:val="000000" w:themeColor="text1"/>
        </w:rPr>
        <w:t>just</w:t>
      </w:r>
      <w:r w:rsidR="0089444D" w:rsidRPr="003F1E8E">
        <w:rPr>
          <w:rFonts w:ascii="Times New Roman" w:hAnsi="Times New Roman" w:cs="Times New Roman"/>
          <w:color w:val="000000" w:themeColor="text1"/>
        </w:rPr>
        <w:t xml:space="preserve"> that of </w:t>
      </w:r>
      <w:r w:rsidR="00240DC5" w:rsidRPr="003F1E8E">
        <w:rPr>
          <w:rFonts w:ascii="Times New Roman" w:hAnsi="Times New Roman" w:cs="Times New Roman"/>
          <w:color w:val="000000" w:themeColor="text1"/>
        </w:rPr>
        <w:t xml:space="preserve">growing </w:t>
      </w:r>
      <w:r w:rsidR="0089444D" w:rsidRPr="003F1E8E">
        <w:rPr>
          <w:rFonts w:ascii="Times New Roman" w:hAnsi="Times New Roman" w:cs="Times New Roman"/>
          <w:color w:val="000000" w:themeColor="text1"/>
        </w:rPr>
        <w:t xml:space="preserve">children to a father. </w:t>
      </w:r>
      <w:r w:rsidR="009D01EF" w:rsidRPr="003F1E8E">
        <w:rPr>
          <w:rFonts w:ascii="Times New Roman" w:hAnsi="Times New Roman" w:cs="Times New Roman"/>
          <w:color w:val="000000" w:themeColor="text1"/>
        </w:rPr>
        <w:t>T</w:t>
      </w:r>
      <w:r w:rsidR="00797056" w:rsidRPr="003F1E8E">
        <w:rPr>
          <w:rFonts w:ascii="Times New Roman" w:hAnsi="Times New Roman" w:cs="Times New Roman"/>
          <w:color w:val="000000" w:themeColor="text1"/>
        </w:rPr>
        <w:t xml:space="preserve">hey are also </w:t>
      </w:r>
      <w:r w:rsidR="0089444D" w:rsidRPr="003F1E8E">
        <w:rPr>
          <w:rFonts w:ascii="Times New Roman" w:hAnsi="Times New Roman" w:cs="Times New Roman"/>
          <w:color w:val="000000" w:themeColor="text1"/>
        </w:rPr>
        <w:t xml:space="preserve">part of </w:t>
      </w:r>
      <w:r w:rsidRPr="003F1E8E">
        <w:rPr>
          <w:rFonts w:ascii="Times New Roman" w:hAnsi="Times New Roman" w:cs="Times New Roman"/>
          <w:color w:val="000000" w:themeColor="text1"/>
        </w:rPr>
        <w:t>the body of Christ</w:t>
      </w:r>
      <w:r w:rsidR="0089444D" w:rsidRPr="003F1E8E">
        <w:rPr>
          <w:rFonts w:ascii="Times New Roman" w:hAnsi="Times New Roman" w:cs="Times New Roman"/>
          <w:color w:val="000000" w:themeColor="text1"/>
        </w:rPr>
        <w:t xml:space="preserve">, and what they are to grow up </w:t>
      </w:r>
      <w:r w:rsidR="0089444D" w:rsidRPr="003F1E8E">
        <w:rPr>
          <w:rFonts w:ascii="Times New Roman" w:hAnsi="Times New Roman" w:cs="Times New Roman"/>
          <w:i/>
          <w:color w:val="000000" w:themeColor="text1"/>
        </w:rPr>
        <w:t xml:space="preserve">into </w:t>
      </w:r>
      <w:r w:rsidR="00797056" w:rsidRPr="003F1E8E">
        <w:rPr>
          <w:rFonts w:ascii="Times New Roman" w:hAnsi="Times New Roman" w:cs="Times New Roman"/>
          <w:color w:val="000000" w:themeColor="text1"/>
        </w:rPr>
        <w:t>is Christ</w:t>
      </w:r>
      <w:r w:rsidR="0089444D" w:rsidRPr="003F1E8E">
        <w:rPr>
          <w:rFonts w:ascii="Times New Roman" w:hAnsi="Times New Roman" w:cs="Times New Roman"/>
          <w:color w:val="000000" w:themeColor="text1"/>
        </w:rPr>
        <w:t xml:space="preserve"> himself, the head</w:t>
      </w:r>
      <w:r w:rsidR="00797056" w:rsidRPr="003F1E8E">
        <w:rPr>
          <w:rFonts w:ascii="Times New Roman" w:hAnsi="Times New Roman" w:cs="Times New Roman"/>
          <w:color w:val="000000" w:themeColor="text1"/>
        </w:rPr>
        <w:t xml:space="preserve"> of that body</w:t>
      </w:r>
      <w:r w:rsidR="0089444D" w:rsidRPr="003F1E8E">
        <w:rPr>
          <w:rFonts w:ascii="Times New Roman" w:hAnsi="Times New Roman" w:cs="Times New Roman"/>
          <w:color w:val="000000" w:themeColor="text1"/>
        </w:rPr>
        <w:t xml:space="preserve"> (4:15-16).</w:t>
      </w:r>
      <w:r w:rsidR="00D813AF" w:rsidRPr="003F1E8E">
        <w:rPr>
          <w:rFonts w:ascii="Times New Roman" w:hAnsi="Times New Roman" w:cs="Times New Roman"/>
          <w:color w:val="000000" w:themeColor="text1"/>
        </w:rPr>
        <w:t xml:space="preserve"> But h</w:t>
      </w:r>
      <w:r w:rsidR="0004372A" w:rsidRPr="003F1E8E">
        <w:rPr>
          <w:rFonts w:ascii="Times New Roman" w:hAnsi="Times New Roman" w:cs="Times New Roman"/>
          <w:color w:val="000000" w:themeColor="text1"/>
        </w:rPr>
        <w:t xml:space="preserve">is </w:t>
      </w:r>
      <w:r w:rsidR="00F71C72" w:rsidRPr="003F1E8E">
        <w:rPr>
          <w:rFonts w:ascii="Times New Roman" w:hAnsi="Times New Roman" w:cs="Times New Roman"/>
          <w:color w:val="000000" w:themeColor="text1"/>
        </w:rPr>
        <w:t xml:space="preserve">suggestion here </w:t>
      </w:r>
      <w:r w:rsidR="00D813AF" w:rsidRPr="003F1E8E">
        <w:rPr>
          <w:rFonts w:ascii="Times New Roman" w:hAnsi="Times New Roman" w:cs="Times New Roman"/>
          <w:color w:val="000000" w:themeColor="text1"/>
        </w:rPr>
        <w:t>is not the first such indication in Ephesians that the church is related to God in even closer ways that that of servants or children.</w:t>
      </w:r>
    </w:p>
    <w:p w14:paraId="635B544C" w14:textId="77777777" w:rsidR="0000092F" w:rsidRPr="003F1E8E" w:rsidRDefault="00D813AF" w:rsidP="00D813AF">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t xml:space="preserve">Paul’s allusions to a more intimate relationship between God and God’s people begin as early as 1:4, where </w:t>
      </w:r>
      <w:r w:rsidR="0000092F" w:rsidRPr="003F1E8E">
        <w:rPr>
          <w:rFonts w:ascii="Times New Roman" w:hAnsi="Times New Roman" w:cs="Times New Roman"/>
          <w:color w:val="000000" w:themeColor="text1"/>
        </w:rPr>
        <w:t>he</w:t>
      </w:r>
      <w:r w:rsidRPr="003F1E8E">
        <w:rPr>
          <w:rFonts w:ascii="Times New Roman" w:hAnsi="Times New Roman" w:cs="Times New Roman"/>
          <w:color w:val="000000" w:themeColor="text1"/>
        </w:rPr>
        <w:t xml:space="preserve"> claims that God “chose us in Christ before the foundation of the world to be holy and bl</w:t>
      </w:r>
      <w:r w:rsidR="0000092F" w:rsidRPr="003F1E8E">
        <w:rPr>
          <w:rFonts w:ascii="Times New Roman" w:hAnsi="Times New Roman" w:cs="Times New Roman"/>
          <w:color w:val="000000" w:themeColor="text1"/>
        </w:rPr>
        <w:t>ameless before him in love.” It is a simple</w:t>
      </w:r>
      <w:r w:rsidRPr="003F1E8E">
        <w:rPr>
          <w:rFonts w:ascii="Times New Roman" w:hAnsi="Times New Roman" w:cs="Times New Roman"/>
          <w:color w:val="000000" w:themeColor="text1"/>
        </w:rPr>
        <w:t xml:space="preserve"> enough claim</w:t>
      </w:r>
      <w:r w:rsidR="0000092F" w:rsidRPr="003F1E8E">
        <w:rPr>
          <w:rFonts w:ascii="Times New Roman" w:hAnsi="Times New Roman" w:cs="Times New Roman"/>
          <w:color w:val="000000" w:themeColor="text1"/>
        </w:rPr>
        <w:t xml:space="preserve"> at first glance. However, when lined up against 5:27, where Paul, comparing husband and wife to Christ and the church, speaks of the church as “holy and without blemish,” using the exact same words as in 1:4 (</w:t>
      </w:r>
      <w:proofErr w:type="spellStart"/>
      <w:r w:rsidR="0000092F" w:rsidRPr="003F1E8E">
        <w:rPr>
          <w:rFonts w:ascii="Times New Roman" w:hAnsi="Times New Roman" w:cs="Times New Roman"/>
          <w:bCs/>
          <w:color w:val="000000" w:themeColor="text1"/>
        </w:rPr>
        <w:t>ἅγιος</w:t>
      </w:r>
      <w:proofErr w:type="spellEnd"/>
      <w:r w:rsidR="0000092F" w:rsidRPr="003F1E8E">
        <w:rPr>
          <w:rFonts w:ascii="Times New Roman" w:hAnsi="Times New Roman" w:cs="Times New Roman"/>
          <w:color w:val="000000" w:themeColor="text1"/>
        </w:rPr>
        <w:t xml:space="preserve"> καὶ </w:t>
      </w:r>
      <w:proofErr w:type="spellStart"/>
      <w:r w:rsidR="0000092F" w:rsidRPr="003F1E8E">
        <w:rPr>
          <w:rFonts w:ascii="Times New Roman" w:hAnsi="Times New Roman" w:cs="Times New Roman"/>
          <w:bCs/>
          <w:color w:val="000000" w:themeColor="text1"/>
        </w:rPr>
        <w:t>ἄμωμος</w:t>
      </w:r>
      <w:proofErr w:type="spellEnd"/>
      <w:r w:rsidR="0000092F" w:rsidRPr="003F1E8E">
        <w:rPr>
          <w:rFonts w:ascii="Times New Roman" w:hAnsi="Times New Roman" w:cs="Times New Roman"/>
          <w:color w:val="000000" w:themeColor="text1"/>
        </w:rPr>
        <w:t>), it seems that Paul’s meaning in 1:4 may be more complex than a first read would indicate. Perhaps there is another metaphor at work here, that of the church as the bride of Christ.</w:t>
      </w:r>
    </w:p>
    <w:p w14:paraId="3CE90C84" w14:textId="0E0D0C4D" w:rsidR="00496808" w:rsidRPr="003F1E8E" w:rsidRDefault="0000092F" w:rsidP="00D813AF">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t xml:space="preserve">Reading Ephesians </w:t>
      </w:r>
      <w:r w:rsidR="004856AF" w:rsidRPr="003F1E8E">
        <w:rPr>
          <w:rFonts w:ascii="Times New Roman" w:hAnsi="Times New Roman" w:cs="Times New Roman"/>
          <w:color w:val="000000" w:themeColor="text1"/>
        </w:rPr>
        <w:t>with this possibility in mind, other indications of the church as the bride of Christ emerge. In 1:6, Paul writes of Christ as the “Beloved,” leaving it unclear whether Christ is God’s bel</w:t>
      </w:r>
      <w:r w:rsidR="000D2AF1" w:rsidRPr="003F1E8E">
        <w:rPr>
          <w:rFonts w:ascii="Times New Roman" w:hAnsi="Times New Roman" w:cs="Times New Roman"/>
          <w:color w:val="000000" w:themeColor="text1"/>
        </w:rPr>
        <w:t>oved or ours, or perhaps both. And i</w:t>
      </w:r>
      <w:r w:rsidR="004856AF" w:rsidRPr="003F1E8E">
        <w:rPr>
          <w:rFonts w:ascii="Times New Roman" w:hAnsi="Times New Roman" w:cs="Times New Roman"/>
          <w:color w:val="000000" w:themeColor="text1"/>
        </w:rPr>
        <w:t xml:space="preserve">n 1:11, we see that it is </w:t>
      </w:r>
      <w:r w:rsidR="004856AF" w:rsidRPr="003F1E8E">
        <w:rPr>
          <w:rFonts w:ascii="Times New Roman" w:hAnsi="Times New Roman" w:cs="Times New Roman"/>
          <w:i/>
          <w:color w:val="000000" w:themeColor="text1"/>
        </w:rPr>
        <w:t>in Christ</w:t>
      </w:r>
      <w:r w:rsidR="004856AF" w:rsidRPr="003F1E8E">
        <w:rPr>
          <w:rFonts w:ascii="Times New Roman" w:hAnsi="Times New Roman" w:cs="Times New Roman"/>
          <w:color w:val="000000" w:themeColor="text1"/>
        </w:rPr>
        <w:t xml:space="preserve"> that we have obtained our inheritance as children. Might this not be an inheritance gained </w:t>
      </w:r>
      <w:r w:rsidR="000D2AF1" w:rsidRPr="003F1E8E">
        <w:rPr>
          <w:rFonts w:ascii="Times New Roman" w:hAnsi="Times New Roman" w:cs="Times New Roman"/>
          <w:color w:val="000000" w:themeColor="text1"/>
        </w:rPr>
        <w:t>in</w:t>
      </w:r>
      <w:r w:rsidR="004856AF" w:rsidRPr="003F1E8E">
        <w:rPr>
          <w:rFonts w:ascii="Times New Roman" w:hAnsi="Times New Roman" w:cs="Times New Roman"/>
          <w:color w:val="000000" w:themeColor="text1"/>
        </w:rPr>
        <w:t xml:space="preserve"> the process of marriage?</w:t>
      </w:r>
      <w:r w:rsidR="000D2AF1" w:rsidRPr="003F1E8E">
        <w:rPr>
          <w:rStyle w:val="FootnoteReference"/>
          <w:rFonts w:ascii="Times New Roman" w:hAnsi="Times New Roman" w:cs="Times New Roman"/>
          <w:color w:val="000000" w:themeColor="text1"/>
        </w:rPr>
        <w:footnoteReference w:id="24"/>
      </w:r>
      <w:r w:rsidR="006361C5" w:rsidRPr="003F1E8E">
        <w:rPr>
          <w:rFonts w:ascii="Times New Roman" w:hAnsi="Times New Roman" w:cs="Times New Roman"/>
          <w:color w:val="000000" w:themeColor="text1"/>
        </w:rPr>
        <w:t xml:space="preserve"> If so, then</w:t>
      </w:r>
      <w:r w:rsidR="000D2AF1" w:rsidRPr="003F1E8E">
        <w:rPr>
          <w:rFonts w:ascii="Times New Roman" w:hAnsi="Times New Roman" w:cs="Times New Roman"/>
          <w:color w:val="000000" w:themeColor="text1"/>
        </w:rPr>
        <w:t xml:space="preserve"> the members of the church are </w:t>
      </w:r>
      <w:r w:rsidR="00285811" w:rsidRPr="003F1E8E">
        <w:rPr>
          <w:rFonts w:ascii="Times New Roman" w:hAnsi="Times New Roman" w:cs="Times New Roman"/>
          <w:color w:val="000000" w:themeColor="text1"/>
        </w:rPr>
        <w:t>indeed</w:t>
      </w:r>
      <w:r w:rsidR="000D2AF1" w:rsidRPr="003F1E8E">
        <w:rPr>
          <w:rFonts w:ascii="Times New Roman" w:hAnsi="Times New Roman" w:cs="Times New Roman"/>
          <w:color w:val="000000" w:themeColor="text1"/>
        </w:rPr>
        <w:t xml:space="preserve"> children of God, adopted as heirs, as Paul has indicated throughout Ephesians</w:t>
      </w:r>
      <w:r w:rsidR="00285811" w:rsidRPr="003F1E8E">
        <w:rPr>
          <w:rFonts w:ascii="Times New Roman" w:hAnsi="Times New Roman" w:cs="Times New Roman"/>
          <w:color w:val="000000" w:themeColor="text1"/>
        </w:rPr>
        <w:t xml:space="preserve">, but this adoption was </w:t>
      </w:r>
      <w:r w:rsidR="006361C5" w:rsidRPr="003F1E8E">
        <w:rPr>
          <w:rFonts w:ascii="Times New Roman" w:hAnsi="Times New Roman" w:cs="Times New Roman"/>
          <w:color w:val="000000" w:themeColor="text1"/>
        </w:rPr>
        <w:t xml:space="preserve">fulfilled most perfectly </w:t>
      </w:r>
      <w:r w:rsidR="00285811" w:rsidRPr="003F1E8E">
        <w:rPr>
          <w:rFonts w:ascii="Times New Roman" w:hAnsi="Times New Roman" w:cs="Times New Roman"/>
          <w:color w:val="000000" w:themeColor="text1"/>
        </w:rPr>
        <w:t>when they were brought into the household of God as the</w:t>
      </w:r>
      <w:r w:rsidR="000D2AF1" w:rsidRPr="003F1E8E">
        <w:rPr>
          <w:rFonts w:ascii="Times New Roman" w:hAnsi="Times New Roman" w:cs="Times New Roman"/>
          <w:color w:val="000000" w:themeColor="text1"/>
        </w:rPr>
        <w:t xml:space="preserve"> bride of Christ</w:t>
      </w:r>
      <w:r w:rsidR="006361C5" w:rsidRPr="003F1E8E">
        <w:rPr>
          <w:rFonts w:ascii="Times New Roman" w:hAnsi="Times New Roman" w:cs="Times New Roman"/>
          <w:color w:val="000000" w:themeColor="text1"/>
        </w:rPr>
        <w:t>, God’s beloved son</w:t>
      </w:r>
      <w:r w:rsidR="00285811" w:rsidRPr="003F1E8E">
        <w:rPr>
          <w:rFonts w:ascii="Times New Roman" w:hAnsi="Times New Roman" w:cs="Times New Roman"/>
          <w:color w:val="000000" w:themeColor="text1"/>
        </w:rPr>
        <w:t>.</w:t>
      </w:r>
    </w:p>
    <w:p w14:paraId="2CB683E4" w14:textId="36A25466" w:rsidR="00464A22" w:rsidRPr="003F1E8E" w:rsidRDefault="00496808" w:rsidP="00D813AF">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ab/>
      </w:r>
      <w:r w:rsidR="00F71C72" w:rsidRPr="003F1E8E">
        <w:rPr>
          <w:rFonts w:ascii="Times New Roman" w:hAnsi="Times New Roman" w:cs="Times New Roman"/>
          <w:color w:val="000000" w:themeColor="text1"/>
        </w:rPr>
        <w:t xml:space="preserve">As </w:t>
      </w:r>
      <w:r w:rsidR="001C6ED7" w:rsidRPr="003F1E8E">
        <w:rPr>
          <w:rFonts w:ascii="Times New Roman" w:hAnsi="Times New Roman" w:cs="Times New Roman"/>
          <w:color w:val="000000" w:themeColor="text1"/>
        </w:rPr>
        <w:t xml:space="preserve">intimate as the imagery of the church as </w:t>
      </w:r>
      <w:r w:rsidR="00F71C72" w:rsidRPr="003F1E8E">
        <w:rPr>
          <w:rFonts w:ascii="Times New Roman" w:hAnsi="Times New Roman" w:cs="Times New Roman"/>
          <w:color w:val="000000" w:themeColor="text1"/>
        </w:rPr>
        <w:t>the bride of Christ</w:t>
      </w:r>
      <w:r w:rsidR="00CF6177" w:rsidRPr="003F1E8E">
        <w:rPr>
          <w:rFonts w:ascii="Times New Roman" w:hAnsi="Times New Roman" w:cs="Times New Roman"/>
          <w:color w:val="000000" w:themeColor="text1"/>
        </w:rPr>
        <w:t xml:space="preserve"> is</w:t>
      </w:r>
      <w:r w:rsidR="00F71C72" w:rsidRPr="003F1E8E">
        <w:rPr>
          <w:rFonts w:ascii="Times New Roman" w:hAnsi="Times New Roman" w:cs="Times New Roman"/>
          <w:color w:val="000000" w:themeColor="text1"/>
        </w:rPr>
        <w:t xml:space="preserve">, </w:t>
      </w:r>
      <w:r w:rsidR="007467A2" w:rsidRPr="003F1E8E">
        <w:rPr>
          <w:rFonts w:ascii="Times New Roman" w:hAnsi="Times New Roman" w:cs="Times New Roman"/>
          <w:color w:val="000000" w:themeColor="text1"/>
        </w:rPr>
        <w:t xml:space="preserve">one </w:t>
      </w:r>
      <w:r w:rsidR="00F71C72" w:rsidRPr="003F1E8E">
        <w:rPr>
          <w:rFonts w:ascii="Times New Roman" w:hAnsi="Times New Roman" w:cs="Times New Roman"/>
          <w:color w:val="000000" w:themeColor="text1"/>
        </w:rPr>
        <w:t>relationship</w:t>
      </w:r>
      <w:r w:rsidR="007467A2" w:rsidRPr="003F1E8E">
        <w:rPr>
          <w:rFonts w:ascii="Times New Roman" w:hAnsi="Times New Roman" w:cs="Times New Roman"/>
          <w:color w:val="000000" w:themeColor="text1"/>
        </w:rPr>
        <w:t xml:space="preserve"> of even greater closeness</w:t>
      </w:r>
      <w:r w:rsidR="001C6ED7" w:rsidRPr="003F1E8E">
        <w:rPr>
          <w:rFonts w:ascii="Times New Roman" w:hAnsi="Times New Roman" w:cs="Times New Roman"/>
          <w:color w:val="000000" w:themeColor="text1"/>
        </w:rPr>
        <w:t xml:space="preserve"> </w:t>
      </w:r>
      <w:r w:rsidR="007467A2" w:rsidRPr="003F1E8E">
        <w:rPr>
          <w:rFonts w:ascii="Times New Roman" w:hAnsi="Times New Roman" w:cs="Times New Roman"/>
          <w:color w:val="000000" w:themeColor="text1"/>
        </w:rPr>
        <w:t xml:space="preserve">exists: </w:t>
      </w:r>
      <w:r w:rsidR="00B23235" w:rsidRPr="003F1E8E">
        <w:rPr>
          <w:rFonts w:ascii="Times New Roman" w:hAnsi="Times New Roman" w:cs="Times New Roman"/>
          <w:color w:val="000000" w:themeColor="text1"/>
        </w:rPr>
        <w:t xml:space="preserve">being </w:t>
      </w:r>
      <w:r w:rsidR="007467A2" w:rsidRPr="003F1E8E">
        <w:rPr>
          <w:rFonts w:ascii="Times New Roman" w:hAnsi="Times New Roman" w:cs="Times New Roman"/>
          <w:color w:val="000000" w:themeColor="text1"/>
        </w:rPr>
        <w:t>the body of Christ himself</w:t>
      </w:r>
      <w:r w:rsidR="00F71C72" w:rsidRPr="003F1E8E">
        <w:rPr>
          <w:rFonts w:ascii="Times New Roman" w:hAnsi="Times New Roman" w:cs="Times New Roman"/>
          <w:color w:val="000000" w:themeColor="text1"/>
        </w:rPr>
        <w:t xml:space="preserve">. </w:t>
      </w:r>
      <w:r w:rsidR="00B23235" w:rsidRPr="003F1E8E">
        <w:rPr>
          <w:rFonts w:ascii="Times New Roman" w:hAnsi="Times New Roman" w:cs="Times New Roman"/>
          <w:color w:val="000000" w:themeColor="text1"/>
        </w:rPr>
        <w:t>We have already seen that the people of God are</w:t>
      </w:r>
      <w:r w:rsidR="000D2D2D" w:rsidRPr="003F1E8E">
        <w:rPr>
          <w:rFonts w:ascii="Times New Roman" w:hAnsi="Times New Roman" w:cs="Times New Roman"/>
          <w:color w:val="000000" w:themeColor="text1"/>
        </w:rPr>
        <w:t xml:space="preserve"> spoken of as</w:t>
      </w:r>
      <w:r w:rsidR="00DE4896" w:rsidRPr="003F1E8E">
        <w:rPr>
          <w:rFonts w:ascii="Times New Roman" w:hAnsi="Times New Roman" w:cs="Times New Roman"/>
          <w:color w:val="000000" w:themeColor="text1"/>
        </w:rPr>
        <w:t xml:space="preserve"> children who are to grow up into Christ the head (4:15-16)</w:t>
      </w:r>
      <w:r w:rsidR="00CF6177" w:rsidRPr="003F1E8E">
        <w:rPr>
          <w:rFonts w:ascii="Times New Roman" w:hAnsi="Times New Roman" w:cs="Times New Roman"/>
          <w:color w:val="000000" w:themeColor="text1"/>
        </w:rPr>
        <w:t>, and now we can examine how t</w:t>
      </w:r>
      <w:r w:rsidR="000D2D2D" w:rsidRPr="003F1E8E">
        <w:rPr>
          <w:rFonts w:ascii="Times New Roman" w:hAnsi="Times New Roman" w:cs="Times New Roman"/>
          <w:color w:val="000000" w:themeColor="text1"/>
        </w:rPr>
        <w:t xml:space="preserve">his </w:t>
      </w:r>
      <w:r w:rsidR="0024548C" w:rsidRPr="003F1E8E">
        <w:rPr>
          <w:rFonts w:ascii="Times New Roman" w:hAnsi="Times New Roman" w:cs="Times New Roman"/>
          <w:color w:val="000000" w:themeColor="text1"/>
        </w:rPr>
        <w:t xml:space="preserve">body </w:t>
      </w:r>
      <w:r w:rsidR="000D2D2D" w:rsidRPr="003F1E8E">
        <w:rPr>
          <w:rFonts w:ascii="Times New Roman" w:hAnsi="Times New Roman" w:cs="Times New Roman"/>
          <w:color w:val="000000" w:themeColor="text1"/>
        </w:rPr>
        <w:t xml:space="preserve">imagery </w:t>
      </w:r>
      <w:r w:rsidR="00CF6177" w:rsidRPr="003F1E8E">
        <w:rPr>
          <w:rFonts w:ascii="Times New Roman" w:hAnsi="Times New Roman" w:cs="Times New Roman"/>
          <w:color w:val="000000" w:themeColor="text1"/>
        </w:rPr>
        <w:t>interacts</w:t>
      </w:r>
      <w:r w:rsidR="000D2D2D" w:rsidRPr="003F1E8E">
        <w:rPr>
          <w:rFonts w:ascii="Times New Roman" w:hAnsi="Times New Roman" w:cs="Times New Roman"/>
          <w:color w:val="000000" w:themeColor="text1"/>
        </w:rPr>
        <w:t xml:space="preserve"> with the more intimate metaphor of the people</w:t>
      </w:r>
      <w:r w:rsidR="00464A22" w:rsidRPr="003F1E8E">
        <w:rPr>
          <w:rFonts w:ascii="Times New Roman" w:hAnsi="Times New Roman" w:cs="Times New Roman"/>
          <w:color w:val="000000" w:themeColor="text1"/>
        </w:rPr>
        <w:t xml:space="preserve"> of God as the bride of Christ.</w:t>
      </w:r>
    </w:p>
    <w:p w14:paraId="47050A5D" w14:textId="00C21FBC" w:rsidR="000D319D" w:rsidRPr="003F1E8E" w:rsidRDefault="000D2D2D" w:rsidP="000D319D">
      <w:pPr>
        <w:spacing w:line="480" w:lineRule="auto"/>
        <w:ind w:firstLine="720"/>
        <w:rPr>
          <w:rFonts w:ascii="Times New Roman" w:hAnsi="Times New Roman" w:cs="Times New Roman"/>
          <w:bCs/>
          <w:color w:val="000000" w:themeColor="text1"/>
        </w:rPr>
      </w:pPr>
      <w:r w:rsidRPr="003F1E8E">
        <w:rPr>
          <w:rFonts w:ascii="Times New Roman" w:hAnsi="Times New Roman" w:cs="Times New Roman"/>
          <w:color w:val="000000" w:themeColor="text1"/>
        </w:rPr>
        <w:t xml:space="preserve">In my </w:t>
      </w:r>
      <w:r w:rsidR="00CF6177" w:rsidRPr="003F1E8E">
        <w:rPr>
          <w:rFonts w:ascii="Times New Roman" w:hAnsi="Times New Roman" w:cs="Times New Roman"/>
          <w:color w:val="000000" w:themeColor="text1"/>
        </w:rPr>
        <w:t xml:space="preserve">own </w:t>
      </w:r>
      <w:r w:rsidRPr="003F1E8E">
        <w:rPr>
          <w:rFonts w:ascii="Times New Roman" w:hAnsi="Times New Roman" w:cs="Times New Roman"/>
          <w:color w:val="000000" w:themeColor="text1"/>
        </w:rPr>
        <w:t xml:space="preserve">reading of Ephesians, it </w:t>
      </w:r>
      <w:r w:rsidR="00CF6177" w:rsidRPr="003F1E8E">
        <w:rPr>
          <w:rFonts w:ascii="Times New Roman" w:hAnsi="Times New Roman" w:cs="Times New Roman"/>
          <w:color w:val="000000" w:themeColor="text1"/>
        </w:rPr>
        <w:t>seems</w:t>
      </w:r>
      <w:r w:rsidRPr="003F1E8E">
        <w:rPr>
          <w:rFonts w:ascii="Times New Roman" w:hAnsi="Times New Roman" w:cs="Times New Roman"/>
          <w:color w:val="000000" w:themeColor="text1"/>
        </w:rPr>
        <w:t xml:space="preserve"> that t</w:t>
      </w:r>
      <w:r w:rsidR="00DE4896" w:rsidRPr="003F1E8E">
        <w:rPr>
          <w:rFonts w:ascii="Times New Roman" w:hAnsi="Times New Roman" w:cs="Times New Roman"/>
          <w:color w:val="000000" w:themeColor="text1"/>
        </w:rPr>
        <w:t xml:space="preserve">he people of God are the </w:t>
      </w:r>
      <w:r w:rsidR="00DE4896" w:rsidRPr="003F1E8E">
        <w:rPr>
          <w:rFonts w:ascii="Times New Roman" w:hAnsi="Times New Roman" w:cs="Times New Roman"/>
          <w:i/>
          <w:color w:val="000000" w:themeColor="text1"/>
        </w:rPr>
        <w:t>body</w:t>
      </w:r>
      <w:r w:rsidR="00DE4896" w:rsidRPr="003F1E8E">
        <w:rPr>
          <w:rFonts w:ascii="Times New Roman" w:hAnsi="Times New Roman" w:cs="Times New Roman"/>
          <w:color w:val="000000" w:themeColor="text1"/>
        </w:rPr>
        <w:t xml:space="preserve"> of Christ</w:t>
      </w:r>
      <w:r w:rsidRPr="003F1E8E">
        <w:rPr>
          <w:rFonts w:ascii="Times New Roman" w:hAnsi="Times New Roman" w:cs="Times New Roman"/>
          <w:color w:val="000000" w:themeColor="text1"/>
        </w:rPr>
        <w:t xml:space="preserve"> </w:t>
      </w:r>
      <w:r w:rsidR="00DE4896" w:rsidRPr="003F1E8E">
        <w:rPr>
          <w:rFonts w:ascii="Times New Roman" w:hAnsi="Times New Roman" w:cs="Times New Roman"/>
          <w:color w:val="000000" w:themeColor="text1"/>
        </w:rPr>
        <w:t xml:space="preserve">precisely because they are </w:t>
      </w:r>
      <w:r w:rsidRPr="003F1E8E">
        <w:rPr>
          <w:rFonts w:ascii="Times New Roman" w:hAnsi="Times New Roman" w:cs="Times New Roman"/>
          <w:color w:val="000000" w:themeColor="text1"/>
        </w:rPr>
        <w:t xml:space="preserve">also </w:t>
      </w:r>
      <w:r w:rsidR="00DE4896" w:rsidRPr="003F1E8E">
        <w:rPr>
          <w:rFonts w:ascii="Times New Roman" w:hAnsi="Times New Roman" w:cs="Times New Roman"/>
          <w:color w:val="000000" w:themeColor="text1"/>
        </w:rPr>
        <w:t xml:space="preserve">his </w:t>
      </w:r>
      <w:proofErr w:type="gramStart"/>
      <w:r w:rsidR="00DE4896" w:rsidRPr="003F1E8E">
        <w:rPr>
          <w:rFonts w:ascii="Times New Roman" w:hAnsi="Times New Roman" w:cs="Times New Roman"/>
          <w:i/>
          <w:color w:val="000000" w:themeColor="text1"/>
        </w:rPr>
        <w:t>bride</w:t>
      </w:r>
      <w:proofErr w:type="gramEnd"/>
      <w:r w:rsidR="00DE4896" w:rsidRPr="003F1E8E">
        <w:rPr>
          <w:rFonts w:ascii="Times New Roman" w:hAnsi="Times New Roman" w:cs="Times New Roman"/>
          <w:color w:val="000000" w:themeColor="text1"/>
        </w:rPr>
        <w:t>.</w:t>
      </w:r>
      <w:r w:rsidR="00464A22" w:rsidRPr="003F1E8E">
        <w:rPr>
          <w:rFonts w:ascii="Times New Roman" w:hAnsi="Times New Roman" w:cs="Times New Roman"/>
          <w:color w:val="000000" w:themeColor="text1"/>
        </w:rPr>
        <w:t xml:space="preserve"> In the section of the household code dealing with husbands and wives (5:22-33, which we will explore</w:t>
      </w:r>
      <w:r w:rsidR="0098577B" w:rsidRPr="003F1E8E">
        <w:rPr>
          <w:rFonts w:ascii="Times New Roman" w:hAnsi="Times New Roman" w:cs="Times New Roman"/>
          <w:color w:val="000000" w:themeColor="text1"/>
        </w:rPr>
        <w:t xml:space="preserve"> more fully shortly), Paul </w:t>
      </w:r>
      <w:r w:rsidR="00620F34" w:rsidRPr="003F1E8E">
        <w:rPr>
          <w:rFonts w:ascii="Times New Roman" w:hAnsi="Times New Roman" w:cs="Times New Roman"/>
          <w:color w:val="000000" w:themeColor="text1"/>
        </w:rPr>
        <w:t xml:space="preserve">compares </w:t>
      </w:r>
      <w:r w:rsidR="00464A22" w:rsidRPr="003F1E8E">
        <w:rPr>
          <w:rFonts w:ascii="Times New Roman" w:hAnsi="Times New Roman" w:cs="Times New Roman"/>
          <w:color w:val="000000" w:themeColor="text1"/>
        </w:rPr>
        <w:t xml:space="preserve">earthly marriages </w:t>
      </w:r>
      <w:r w:rsidR="00620F34" w:rsidRPr="003F1E8E">
        <w:rPr>
          <w:rFonts w:ascii="Times New Roman" w:hAnsi="Times New Roman" w:cs="Times New Roman"/>
          <w:color w:val="000000" w:themeColor="text1"/>
        </w:rPr>
        <w:t>to</w:t>
      </w:r>
      <w:r w:rsidR="00464A22" w:rsidRPr="003F1E8E">
        <w:rPr>
          <w:rFonts w:ascii="Times New Roman" w:hAnsi="Times New Roman" w:cs="Times New Roman"/>
          <w:color w:val="000000" w:themeColor="text1"/>
        </w:rPr>
        <w:t xml:space="preserve"> the relationship </w:t>
      </w:r>
      <w:r w:rsidR="00620F34" w:rsidRPr="003F1E8E">
        <w:rPr>
          <w:rFonts w:ascii="Times New Roman" w:hAnsi="Times New Roman" w:cs="Times New Roman"/>
          <w:color w:val="000000" w:themeColor="text1"/>
        </w:rPr>
        <w:t>between</w:t>
      </w:r>
      <w:r w:rsidR="00464A22" w:rsidRPr="003F1E8E">
        <w:rPr>
          <w:rFonts w:ascii="Times New Roman" w:hAnsi="Times New Roman" w:cs="Times New Roman"/>
          <w:color w:val="000000" w:themeColor="text1"/>
        </w:rPr>
        <w:t xml:space="preserve"> Christ and the church. </w:t>
      </w:r>
      <w:r w:rsidR="002F33FE" w:rsidRPr="003F1E8E">
        <w:rPr>
          <w:rFonts w:ascii="Times New Roman" w:hAnsi="Times New Roman" w:cs="Times New Roman"/>
          <w:color w:val="000000" w:themeColor="text1"/>
        </w:rPr>
        <w:t xml:space="preserve">Just as a husband and wife are united in marriage, so the church and Christ are united, and “the two will become one flesh” (5:31). The word for “flesh” here, </w:t>
      </w:r>
      <w:proofErr w:type="spellStart"/>
      <w:r w:rsidR="002F33FE" w:rsidRPr="003F1E8E">
        <w:rPr>
          <w:rFonts w:ascii="Times New Roman" w:hAnsi="Times New Roman" w:cs="Times New Roman"/>
          <w:bCs/>
          <w:color w:val="000000" w:themeColor="text1"/>
        </w:rPr>
        <w:t>σάρξ</w:t>
      </w:r>
      <w:proofErr w:type="spellEnd"/>
      <w:r w:rsidR="002F33FE" w:rsidRPr="003F1E8E">
        <w:rPr>
          <w:rFonts w:ascii="Times New Roman" w:hAnsi="Times New Roman" w:cs="Times New Roman"/>
          <w:bCs/>
          <w:color w:val="000000" w:themeColor="text1"/>
        </w:rPr>
        <w:t>, which may denote “the sensuous nature of man” (as would be appropriate for a teaching regarding marriage), may also indicate a body into which the church is</w:t>
      </w:r>
      <w:r w:rsidR="00620F34" w:rsidRPr="003F1E8E">
        <w:rPr>
          <w:rFonts w:ascii="Times New Roman" w:hAnsi="Times New Roman" w:cs="Times New Roman"/>
          <w:bCs/>
          <w:color w:val="000000" w:themeColor="text1"/>
        </w:rPr>
        <w:t>—pun intended</w:t>
      </w:r>
      <w:proofErr w:type="gramStart"/>
      <w:r w:rsidR="00620F34" w:rsidRPr="003F1E8E">
        <w:rPr>
          <w:rFonts w:ascii="Times New Roman" w:hAnsi="Times New Roman" w:cs="Times New Roman"/>
          <w:bCs/>
          <w:color w:val="000000" w:themeColor="text1"/>
        </w:rPr>
        <w:t>!—</w:t>
      </w:r>
      <w:proofErr w:type="gramEnd"/>
      <w:r w:rsidR="002F33FE" w:rsidRPr="003F1E8E">
        <w:rPr>
          <w:rFonts w:ascii="Times New Roman" w:hAnsi="Times New Roman" w:cs="Times New Roman"/>
          <w:bCs/>
          <w:color w:val="000000" w:themeColor="text1"/>
        </w:rPr>
        <w:t>incorporated.</w:t>
      </w:r>
      <w:r w:rsidR="002F33FE" w:rsidRPr="003F1E8E">
        <w:rPr>
          <w:rStyle w:val="FootnoteReference"/>
          <w:rFonts w:ascii="Times New Roman" w:hAnsi="Times New Roman" w:cs="Times New Roman"/>
          <w:bCs/>
          <w:color w:val="000000" w:themeColor="text1"/>
        </w:rPr>
        <w:footnoteReference w:id="25"/>
      </w:r>
      <w:r w:rsidR="002F33FE" w:rsidRPr="003F1E8E">
        <w:rPr>
          <w:rFonts w:ascii="Times New Roman" w:hAnsi="Times New Roman" w:cs="Times New Roman"/>
          <w:bCs/>
          <w:color w:val="000000" w:themeColor="text1"/>
        </w:rPr>
        <w:t xml:space="preserve"> In either case, the </w:t>
      </w:r>
      <w:r w:rsidR="00620F34" w:rsidRPr="003F1E8E">
        <w:rPr>
          <w:rFonts w:ascii="Times New Roman" w:hAnsi="Times New Roman" w:cs="Times New Roman"/>
          <w:bCs/>
          <w:color w:val="000000" w:themeColor="text1"/>
        </w:rPr>
        <w:t>metaphor</w:t>
      </w:r>
      <w:r w:rsidR="002F33FE" w:rsidRPr="003F1E8E">
        <w:rPr>
          <w:rFonts w:ascii="Times New Roman" w:hAnsi="Times New Roman" w:cs="Times New Roman"/>
          <w:bCs/>
          <w:color w:val="000000" w:themeColor="text1"/>
        </w:rPr>
        <w:t xml:space="preserve"> of the church as </w:t>
      </w:r>
      <w:r w:rsidR="00620F34" w:rsidRPr="003F1E8E">
        <w:rPr>
          <w:rFonts w:ascii="Times New Roman" w:hAnsi="Times New Roman" w:cs="Times New Roman"/>
          <w:bCs/>
          <w:color w:val="000000" w:themeColor="text1"/>
        </w:rPr>
        <w:t xml:space="preserve">the </w:t>
      </w:r>
      <w:r w:rsidR="002F33FE" w:rsidRPr="003F1E8E">
        <w:rPr>
          <w:rFonts w:ascii="Times New Roman" w:hAnsi="Times New Roman" w:cs="Times New Roman"/>
          <w:bCs/>
          <w:color w:val="000000" w:themeColor="text1"/>
        </w:rPr>
        <w:t xml:space="preserve">body of Christ is </w:t>
      </w:r>
      <w:r w:rsidR="00620F34" w:rsidRPr="003F1E8E">
        <w:rPr>
          <w:rFonts w:ascii="Times New Roman" w:hAnsi="Times New Roman" w:cs="Times New Roman"/>
          <w:bCs/>
          <w:color w:val="000000" w:themeColor="text1"/>
        </w:rPr>
        <w:t>developed</w:t>
      </w:r>
      <w:r w:rsidR="002F33FE" w:rsidRPr="003F1E8E">
        <w:rPr>
          <w:rFonts w:ascii="Times New Roman" w:hAnsi="Times New Roman" w:cs="Times New Roman"/>
          <w:bCs/>
          <w:color w:val="000000" w:themeColor="text1"/>
        </w:rPr>
        <w:t xml:space="preserve"> in this passage, for </w:t>
      </w:r>
      <w:r w:rsidR="00E4499D" w:rsidRPr="003F1E8E">
        <w:rPr>
          <w:rFonts w:ascii="Times New Roman" w:hAnsi="Times New Roman" w:cs="Times New Roman"/>
          <w:bCs/>
          <w:color w:val="000000" w:themeColor="text1"/>
        </w:rPr>
        <w:t>Christ is spoken of as the “head of the church, the body of which he is the Savior” (5:23),</w:t>
      </w:r>
      <w:r w:rsidR="00E4499D" w:rsidRPr="003F1E8E">
        <w:rPr>
          <w:rStyle w:val="FootnoteReference"/>
          <w:rFonts w:ascii="Times New Roman" w:hAnsi="Times New Roman" w:cs="Times New Roman"/>
          <w:bCs/>
          <w:color w:val="000000" w:themeColor="text1"/>
        </w:rPr>
        <w:footnoteReference w:id="26"/>
      </w:r>
      <w:r w:rsidR="00E4499D" w:rsidRPr="003F1E8E">
        <w:rPr>
          <w:rFonts w:ascii="Times New Roman" w:hAnsi="Times New Roman" w:cs="Times New Roman"/>
          <w:bCs/>
          <w:color w:val="000000" w:themeColor="text1"/>
        </w:rPr>
        <w:t xml:space="preserve"> and </w:t>
      </w:r>
      <w:r w:rsidR="00620F34" w:rsidRPr="003F1E8E">
        <w:rPr>
          <w:rFonts w:ascii="Times New Roman" w:hAnsi="Times New Roman" w:cs="Times New Roman"/>
          <w:bCs/>
          <w:color w:val="000000" w:themeColor="text1"/>
        </w:rPr>
        <w:t>the teaching regarding marriage calls on the audience to love their spouses “as they do their own bodies” (5:28) and even explicitly states that “we are members of [Christ’s] body” (5:30).</w:t>
      </w:r>
    </w:p>
    <w:p w14:paraId="71EB000B" w14:textId="77777777" w:rsidR="00B645EA" w:rsidRPr="003F1E8E" w:rsidRDefault="00B645EA" w:rsidP="000D319D">
      <w:pPr>
        <w:spacing w:line="480" w:lineRule="auto"/>
        <w:ind w:firstLine="720"/>
        <w:rPr>
          <w:rFonts w:ascii="Times New Roman" w:hAnsi="Times New Roman" w:cs="Times New Roman"/>
          <w:bCs/>
          <w:color w:val="000000" w:themeColor="text1"/>
        </w:rPr>
      </w:pPr>
    </w:p>
    <w:p w14:paraId="5DC7D969" w14:textId="4B905404" w:rsidR="000D319D" w:rsidRPr="003F1E8E" w:rsidRDefault="009F1D8A" w:rsidP="000D319D">
      <w:pPr>
        <w:spacing w:line="480" w:lineRule="auto"/>
        <w:jc w:val="center"/>
        <w:rPr>
          <w:rFonts w:ascii="Times New Roman" w:hAnsi="Times New Roman" w:cs="Times New Roman"/>
          <w:bCs/>
          <w:color w:val="000000" w:themeColor="text1"/>
        </w:rPr>
      </w:pPr>
      <w:r w:rsidRPr="003F1E8E">
        <w:rPr>
          <w:rFonts w:ascii="Times New Roman" w:hAnsi="Times New Roman" w:cs="Times New Roman"/>
          <w:bCs/>
          <w:color w:val="000000" w:themeColor="text1"/>
        </w:rPr>
        <w:t>A MEDLEY OF METAPHORS</w:t>
      </w:r>
    </w:p>
    <w:p w14:paraId="5FE411EB" w14:textId="77777777" w:rsidR="009F1D8A" w:rsidRPr="003F1E8E" w:rsidRDefault="009F1D8A" w:rsidP="009F1D8A">
      <w:pPr>
        <w:jc w:val="center"/>
        <w:rPr>
          <w:rFonts w:ascii="Times New Roman" w:hAnsi="Times New Roman" w:cs="Times New Roman"/>
          <w:bCs/>
          <w:color w:val="000000" w:themeColor="text1"/>
        </w:rPr>
      </w:pPr>
    </w:p>
    <w:p w14:paraId="3F7ACB58" w14:textId="76B78CFB" w:rsidR="003E3EA5" w:rsidRPr="003F1E8E" w:rsidRDefault="002D4B83" w:rsidP="005951E1">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I</w:t>
      </w:r>
      <w:r w:rsidR="00A60518" w:rsidRPr="003F1E8E">
        <w:rPr>
          <w:rFonts w:ascii="Times New Roman" w:hAnsi="Times New Roman" w:cs="Times New Roman"/>
          <w:color w:val="000000" w:themeColor="text1"/>
        </w:rPr>
        <w:t>n this “treatise on the church,”</w:t>
      </w:r>
      <w:r w:rsidR="00025367" w:rsidRPr="003F1E8E">
        <w:rPr>
          <w:rFonts w:ascii="Times New Roman" w:hAnsi="Times New Roman" w:cs="Times New Roman"/>
          <w:color w:val="000000" w:themeColor="text1"/>
        </w:rPr>
        <w:t xml:space="preserve"> then,</w:t>
      </w:r>
      <w:r w:rsidR="00A60518" w:rsidRPr="003F1E8E">
        <w:rPr>
          <w:rFonts w:ascii="Times New Roman" w:hAnsi="Times New Roman" w:cs="Times New Roman"/>
          <w:color w:val="000000" w:themeColor="text1"/>
        </w:rPr>
        <w:t xml:space="preserve"> Paul employs a wide variety of metaphors: a new humanity, </w:t>
      </w:r>
      <w:proofErr w:type="gramStart"/>
      <w:r w:rsidR="00A60518" w:rsidRPr="003F1E8E">
        <w:rPr>
          <w:rFonts w:ascii="Times New Roman" w:hAnsi="Times New Roman" w:cs="Times New Roman"/>
          <w:color w:val="000000" w:themeColor="text1"/>
        </w:rPr>
        <w:t>a dwelling place</w:t>
      </w:r>
      <w:proofErr w:type="gramEnd"/>
      <w:r w:rsidR="00A60518" w:rsidRPr="003F1E8E">
        <w:rPr>
          <w:rFonts w:ascii="Times New Roman" w:hAnsi="Times New Roman" w:cs="Times New Roman"/>
          <w:color w:val="000000" w:themeColor="text1"/>
        </w:rPr>
        <w:t xml:space="preserve"> for God, slaves and servants, </w:t>
      </w:r>
      <w:r w:rsidR="00025367" w:rsidRPr="003F1E8E">
        <w:rPr>
          <w:rFonts w:ascii="Times New Roman" w:hAnsi="Times New Roman" w:cs="Times New Roman"/>
          <w:color w:val="000000" w:themeColor="text1"/>
        </w:rPr>
        <w:t>children and heirs, bride, body. T</w:t>
      </w:r>
      <w:r w:rsidR="00A60518" w:rsidRPr="003F1E8E">
        <w:rPr>
          <w:rFonts w:ascii="Times New Roman" w:hAnsi="Times New Roman" w:cs="Times New Roman"/>
          <w:color w:val="000000" w:themeColor="text1"/>
        </w:rPr>
        <w:t xml:space="preserve">he refrain of household is </w:t>
      </w:r>
      <w:r w:rsidRPr="003F1E8E">
        <w:rPr>
          <w:rFonts w:ascii="Times New Roman" w:hAnsi="Times New Roman" w:cs="Times New Roman"/>
          <w:color w:val="000000" w:themeColor="text1"/>
        </w:rPr>
        <w:t>fiercely</w:t>
      </w:r>
      <w:r w:rsidR="007C6F34" w:rsidRPr="003F1E8E">
        <w:rPr>
          <w:rFonts w:ascii="Times New Roman" w:hAnsi="Times New Roman" w:cs="Times New Roman"/>
          <w:color w:val="000000" w:themeColor="text1"/>
        </w:rPr>
        <w:t xml:space="preserve"> </w:t>
      </w:r>
      <w:r w:rsidR="00A60518" w:rsidRPr="003F1E8E">
        <w:rPr>
          <w:rFonts w:ascii="Times New Roman" w:hAnsi="Times New Roman" w:cs="Times New Roman"/>
          <w:color w:val="000000" w:themeColor="text1"/>
        </w:rPr>
        <w:t>evident.</w:t>
      </w:r>
      <w:r w:rsidRPr="003F1E8E">
        <w:rPr>
          <w:rFonts w:ascii="Times New Roman" w:hAnsi="Times New Roman" w:cs="Times New Roman"/>
          <w:color w:val="000000" w:themeColor="text1"/>
        </w:rPr>
        <w:t xml:space="preserve"> But why such </w:t>
      </w:r>
      <w:proofErr w:type="gramStart"/>
      <w:r w:rsidRPr="003F1E8E">
        <w:rPr>
          <w:rFonts w:ascii="Times New Roman" w:hAnsi="Times New Roman" w:cs="Times New Roman"/>
          <w:color w:val="000000" w:themeColor="text1"/>
        </w:rPr>
        <w:t>a</w:t>
      </w:r>
      <w:proofErr w:type="gramEnd"/>
      <w:r w:rsidRPr="003F1E8E">
        <w:rPr>
          <w:rFonts w:ascii="Times New Roman" w:hAnsi="Times New Roman" w:cs="Times New Roman"/>
          <w:color w:val="000000" w:themeColor="text1"/>
        </w:rPr>
        <w:t xml:space="preserve"> mélange? What is the purpose of these many mixed metaphors, illustrations that </w:t>
      </w:r>
      <w:r w:rsidR="009D7B1F" w:rsidRPr="003F1E8E">
        <w:rPr>
          <w:rFonts w:ascii="Times New Roman" w:hAnsi="Times New Roman" w:cs="Times New Roman"/>
          <w:color w:val="000000" w:themeColor="text1"/>
        </w:rPr>
        <w:t xml:space="preserve">often </w:t>
      </w:r>
      <w:r w:rsidRPr="003F1E8E">
        <w:rPr>
          <w:rFonts w:ascii="Times New Roman" w:hAnsi="Times New Roman" w:cs="Times New Roman"/>
          <w:color w:val="000000" w:themeColor="text1"/>
        </w:rPr>
        <w:t xml:space="preserve">overlap throughout the letter in ways that can </w:t>
      </w:r>
      <w:r w:rsidR="00025367" w:rsidRPr="003F1E8E">
        <w:rPr>
          <w:rFonts w:ascii="Times New Roman" w:hAnsi="Times New Roman" w:cs="Times New Roman"/>
          <w:color w:val="000000" w:themeColor="text1"/>
        </w:rPr>
        <w:t xml:space="preserve">even </w:t>
      </w:r>
      <w:r w:rsidRPr="003F1E8E">
        <w:rPr>
          <w:rFonts w:ascii="Times New Roman" w:hAnsi="Times New Roman" w:cs="Times New Roman"/>
          <w:color w:val="000000" w:themeColor="text1"/>
        </w:rPr>
        <w:t>obscure their symbolic power?</w:t>
      </w:r>
    </w:p>
    <w:p w14:paraId="27C4124B" w14:textId="15E8D399" w:rsidR="003E3EA5" w:rsidRPr="003F1E8E" w:rsidRDefault="000D319D" w:rsidP="003E3EA5">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Any one of these metaphors on its own, while expressing some particular aspect of life with God that </w:t>
      </w:r>
      <w:r w:rsidR="00262229" w:rsidRPr="003F1E8E">
        <w:rPr>
          <w:rFonts w:ascii="Times New Roman" w:hAnsi="Times New Roman" w:cs="Times New Roman"/>
          <w:color w:val="000000" w:themeColor="text1"/>
        </w:rPr>
        <w:t xml:space="preserve">the </w:t>
      </w:r>
      <w:r w:rsidRPr="003F1E8E">
        <w:rPr>
          <w:rFonts w:ascii="Times New Roman" w:hAnsi="Times New Roman" w:cs="Times New Roman"/>
          <w:color w:val="000000" w:themeColor="text1"/>
        </w:rPr>
        <w:t xml:space="preserve">other </w:t>
      </w:r>
      <w:r w:rsidR="003E3EA5" w:rsidRPr="003F1E8E">
        <w:rPr>
          <w:rFonts w:ascii="Times New Roman" w:hAnsi="Times New Roman" w:cs="Times New Roman"/>
          <w:color w:val="000000" w:themeColor="text1"/>
        </w:rPr>
        <w:t>images</w:t>
      </w:r>
      <w:r w:rsidRPr="003F1E8E">
        <w:rPr>
          <w:rFonts w:ascii="Times New Roman" w:hAnsi="Times New Roman" w:cs="Times New Roman"/>
          <w:color w:val="000000" w:themeColor="text1"/>
        </w:rPr>
        <w:t xml:space="preserve"> m</w:t>
      </w:r>
      <w:r w:rsidR="003E3EA5" w:rsidRPr="003F1E8E">
        <w:rPr>
          <w:rFonts w:ascii="Times New Roman" w:hAnsi="Times New Roman" w:cs="Times New Roman"/>
          <w:color w:val="000000" w:themeColor="text1"/>
        </w:rPr>
        <w:t xml:space="preserve">ay </w:t>
      </w:r>
      <w:proofErr w:type="gramStart"/>
      <w:r w:rsidR="003E3EA5" w:rsidRPr="003F1E8E">
        <w:rPr>
          <w:rFonts w:ascii="Times New Roman" w:hAnsi="Times New Roman" w:cs="Times New Roman"/>
          <w:color w:val="000000" w:themeColor="text1"/>
        </w:rPr>
        <w:t>not,</w:t>
      </w:r>
      <w:proofErr w:type="gramEnd"/>
      <w:r w:rsidR="003E3EA5" w:rsidRPr="003F1E8E">
        <w:rPr>
          <w:rFonts w:ascii="Times New Roman" w:hAnsi="Times New Roman" w:cs="Times New Roman"/>
          <w:color w:val="000000" w:themeColor="text1"/>
        </w:rPr>
        <w:t xml:space="preserve"> is </w:t>
      </w:r>
      <w:r w:rsidR="00B645EA" w:rsidRPr="003F1E8E">
        <w:rPr>
          <w:rFonts w:ascii="Times New Roman" w:hAnsi="Times New Roman" w:cs="Times New Roman"/>
          <w:color w:val="000000" w:themeColor="text1"/>
        </w:rPr>
        <w:t>inherently</w:t>
      </w:r>
      <w:r w:rsidR="003E3EA5" w:rsidRPr="003F1E8E">
        <w:rPr>
          <w:rFonts w:ascii="Times New Roman" w:hAnsi="Times New Roman" w:cs="Times New Roman"/>
          <w:color w:val="000000" w:themeColor="text1"/>
        </w:rPr>
        <w:t xml:space="preserve"> limited. This </w:t>
      </w:r>
      <w:r w:rsidRPr="003F1E8E">
        <w:rPr>
          <w:rFonts w:ascii="Times New Roman" w:hAnsi="Times New Roman" w:cs="Times New Roman"/>
          <w:color w:val="000000" w:themeColor="text1"/>
        </w:rPr>
        <w:t xml:space="preserve">is the case with all figurative language. In order to </w:t>
      </w:r>
      <w:r w:rsidR="0061785A" w:rsidRPr="003F1E8E">
        <w:rPr>
          <w:rFonts w:ascii="Times New Roman" w:hAnsi="Times New Roman" w:cs="Times New Roman"/>
          <w:color w:val="000000" w:themeColor="text1"/>
        </w:rPr>
        <w:t>convey</w:t>
      </w:r>
      <w:r w:rsidRPr="003F1E8E">
        <w:rPr>
          <w:rFonts w:ascii="Times New Roman" w:hAnsi="Times New Roman" w:cs="Times New Roman"/>
          <w:color w:val="000000" w:themeColor="text1"/>
        </w:rPr>
        <w:t xml:space="preserve"> more fully the richness of relationship with God, Paul needed to emp</w:t>
      </w:r>
      <w:r w:rsidR="003E3EA5" w:rsidRPr="003F1E8E">
        <w:rPr>
          <w:rFonts w:ascii="Times New Roman" w:hAnsi="Times New Roman" w:cs="Times New Roman"/>
          <w:color w:val="000000" w:themeColor="text1"/>
        </w:rPr>
        <w:t>loy more than one metaphor,</w:t>
      </w:r>
      <w:r w:rsidR="0061785A" w:rsidRPr="003F1E8E">
        <w:rPr>
          <w:rFonts w:ascii="Times New Roman" w:hAnsi="Times New Roman" w:cs="Times New Roman"/>
          <w:color w:val="000000" w:themeColor="text1"/>
        </w:rPr>
        <w:t xml:space="preserve"> for each </w:t>
      </w:r>
      <w:r w:rsidR="003E3EA5" w:rsidRPr="003F1E8E">
        <w:rPr>
          <w:rFonts w:ascii="Times New Roman" w:hAnsi="Times New Roman" w:cs="Times New Roman"/>
          <w:color w:val="000000" w:themeColor="text1"/>
        </w:rPr>
        <w:t xml:space="preserve">of these illustrations speaks to some </w:t>
      </w:r>
      <w:r w:rsidR="0061785A" w:rsidRPr="003F1E8E">
        <w:rPr>
          <w:rFonts w:ascii="Times New Roman" w:hAnsi="Times New Roman" w:cs="Times New Roman"/>
          <w:color w:val="000000" w:themeColor="text1"/>
        </w:rPr>
        <w:t xml:space="preserve">important </w:t>
      </w:r>
      <w:r w:rsidR="003E3EA5" w:rsidRPr="003F1E8E">
        <w:rPr>
          <w:rFonts w:ascii="Times New Roman" w:hAnsi="Times New Roman" w:cs="Times New Roman"/>
          <w:color w:val="000000" w:themeColor="text1"/>
        </w:rPr>
        <w:t>aspect of the church’s relationship to God.</w:t>
      </w:r>
    </w:p>
    <w:p w14:paraId="0EAB4219" w14:textId="1A5DF6DB" w:rsidR="002D4B83" w:rsidRPr="003F1E8E" w:rsidRDefault="003E3EA5" w:rsidP="003E3EA5">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Yet rather than choosing random illustrations from a wide variety of life experiences, he chose to center his metaphors on a powerful theme, one </w:t>
      </w:r>
      <w:r w:rsidR="009D7B1F" w:rsidRPr="003F1E8E">
        <w:rPr>
          <w:rFonts w:ascii="Times New Roman" w:hAnsi="Times New Roman" w:cs="Times New Roman"/>
          <w:color w:val="000000" w:themeColor="text1"/>
        </w:rPr>
        <w:t>that everyone can understa</w:t>
      </w:r>
      <w:r w:rsidR="000D319D" w:rsidRPr="003F1E8E">
        <w:rPr>
          <w:rFonts w:ascii="Times New Roman" w:hAnsi="Times New Roman" w:cs="Times New Roman"/>
          <w:color w:val="000000" w:themeColor="text1"/>
        </w:rPr>
        <w:t>nd in some way or another</w:t>
      </w:r>
      <w:r w:rsidRPr="003F1E8E">
        <w:rPr>
          <w:rFonts w:ascii="Times New Roman" w:hAnsi="Times New Roman" w:cs="Times New Roman"/>
          <w:color w:val="000000" w:themeColor="text1"/>
        </w:rPr>
        <w:t>: household</w:t>
      </w:r>
      <w:r w:rsidR="000D319D" w:rsidRPr="003F1E8E">
        <w:rPr>
          <w:rFonts w:ascii="Times New Roman" w:hAnsi="Times New Roman" w:cs="Times New Roman"/>
          <w:color w:val="000000" w:themeColor="text1"/>
        </w:rPr>
        <w:t xml:space="preserve">. </w:t>
      </w:r>
      <w:r w:rsidRPr="003F1E8E">
        <w:rPr>
          <w:rFonts w:ascii="Times New Roman" w:hAnsi="Times New Roman" w:cs="Times New Roman"/>
          <w:color w:val="000000" w:themeColor="text1"/>
        </w:rPr>
        <w:t xml:space="preserve">Every human being has a body, a physical expression of existence. All have a space in which to dwell, though some </w:t>
      </w:r>
      <w:r w:rsidR="00B645EA" w:rsidRPr="003F1E8E">
        <w:rPr>
          <w:rFonts w:ascii="Times New Roman" w:hAnsi="Times New Roman" w:cs="Times New Roman"/>
          <w:color w:val="000000" w:themeColor="text1"/>
        </w:rPr>
        <w:t xml:space="preserve">homes </w:t>
      </w:r>
      <w:r w:rsidRPr="003F1E8E">
        <w:rPr>
          <w:rFonts w:ascii="Times New Roman" w:hAnsi="Times New Roman" w:cs="Times New Roman"/>
          <w:color w:val="000000" w:themeColor="text1"/>
        </w:rPr>
        <w:t xml:space="preserve">are </w:t>
      </w:r>
      <w:r w:rsidR="00B645EA" w:rsidRPr="003F1E8E">
        <w:rPr>
          <w:rFonts w:ascii="Times New Roman" w:hAnsi="Times New Roman" w:cs="Times New Roman"/>
          <w:color w:val="000000" w:themeColor="text1"/>
        </w:rPr>
        <w:t>admittedly more pleasant</w:t>
      </w:r>
      <w:r w:rsidRPr="003F1E8E">
        <w:rPr>
          <w:rFonts w:ascii="Times New Roman" w:hAnsi="Times New Roman" w:cs="Times New Roman"/>
          <w:color w:val="000000" w:themeColor="text1"/>
        </w:rPr>
        <w:t xml:space="preserve"> than others. </w:t>
      </w:r>
      <w:r w:rsidR="000D319D" w:rsidRPr="003F1E8E">
        <w:rPr>
          <w:rFonts w:ascii="Times New Roman" w:hAnsi="Times New Roman" w:cs="Times New Roman"/>
          <w:color w:val="000000" w:themeColor="text1"/>
        </w:rPr>
        <w:t xml:space="preserve">Every </w:t>
      </w:r>
      <w:r w:rsidRPr="003F1E8E">
        <w:rPr>
          <w:rFonts w:ascii="Times New Roman" w:hAnsi="Times New Roman" w:cs="Times New Roman"/>
          <w:color w:val="000000" w:themeColor="text1"/>
        </w:rPr>
        <w:t>person</w:t>
      </w:r>
      <w:r w:rsidR="000D319D" w:rsidRPr="003F1E8E">
        <w:rPr>
          <w:rFonts w:ascii="Times New Roman" w:hAnsi="Times New Roman" w:cs="Times New Roman"/>
          <w:color w:val="000000" w:themeColor="text1"/>
        </w:rPr>
        <w:t xml:space="preserve"> is a child, whether </w:t>
      </w:r>
      <w:r w:rsidRPr="003F1E8E">
        <w:rPr>
          <w:rFonts w:ascii="Times New Roman" w:hAnsi="Times New Roman" w:cs="Times New Roman"/>
          <w:color w:val="000000" w:themeColor="text1"/>
        </w:rPr>
        <w:t>of good, bad, or absentee parents</w:t>
      </w:r>
      <w:r w:rsidR="000D319D" w:rsidRPr="003F1E8E">
        <w:rPr>
          <w:rFonts w:ascii="Times New Roman" w:hAnsi="Times New Roman" w:cs="Times New Roman"/>
          <w:color w:val="000000" w:themeColor="text1"/>
        </w:rPr>
        <w:t>. M</w:t>
      </w:r>
      <w:r w:rsidR="009D7B1F" w:rsidRPr="003F1E8E">
        <w:rPr>
          <w:rFonts w:ascii="Times New Roman" w:hAnsi="Times New Roman" w:cs="Times New Roman"/>
          <w:color w:val="000000" w:themeColor="text1"/>
        </w:rPr>
        <w:t xml:space="preserve">any </w:t>
      </w:r>
      <w:r w:rsidR="000D319D" w:rsidRPr="003F1E8E">
        <w:rPr>
          <w:rFonts w:ascii="Times New Roman" w:hAnsi="Times New Roman" w:cs="Times New Roman"/>
          <w:color w:val="000000" w:themeColor="text1"/>
        </w:rPr>
        <w:t>are servants, slaves, husbands, and wives. So in choosing household metaphors, Paul chose to compare life with God to the familiar, even inescapable experiences of all human beings.</w:t>
      </w:r>
      <w:r w:rsidRPr="003F1E8E">
        <w:rPr>
          <w:rFonts w:ascii="Times New Roman" w:hAnsi="Times New Roman" w:cs="Times New Roman"/>
          <w:color w:val="000000" w:themeColor="text1"/>
        </w:rPr>
        <w:t xml:space="preserve"> There is something for </w:t>
      </w:r>
      <w:r w:rsidR="007A5D65" w:rsidRPr="003F1E8E">
        <w:rPr>
          <w:rFonts w:ascii="Times New Roman" w:hAnsi="Times New Roman" w:cs="Times New Roman"/>
          <w:color w:val="000000" w:themeColor="text1"/>
        </w:rPr>
        <w:t>all people</w:t>
      </w:r>
      <w:r w:rsidRPr="003F1E8E">
        <w:rPr>
          <w:rFonts w:ascii="Times New Roman" w:hAnsi="Times New Roman" w:cs="Times New Roman"/>
          <w:color w:val="000000" w:themeColor="text1"/>
        </w:rPr>
        <w:t xml:space="preserve"> </w:t>
      </w:r>
      <w:r w:rsidR="000D319D" w:rsidRPr="003F1E8E">
        <w:rPr>
          <w:rFonts w:ascii="Times New Roman" w:hAnsi="Times New Roman" w:cs="Times New Roman"/>
          <w:color w:val="000000" w:themeColor="text1"/>
        </w:rPr>
        <w:t xml:space="preserve">here, no matter </w:t>
      </w:r>
      <w:r w:rsidRPr="003F1E8E">
        <w:rPr>
          <w:rFonts w:ascii="Times New Roman" w:hAnsi="Times New Roman" w:cs="Times New Roman"/>
          <w:color w:val="000000" w:themeColor="text1"/>
        </w:rPr>
        <w:t>the</w:t>
      </w:r>
      <w:r w:rsidR="007A5D65" w:rsidRPr="003F1E8E">
        <w:rPr>
          <w:rFonts w:ascii="Times New Roman" w:hAnsi="Times New Roman" w:cs="Times New Roman"/>
          <w:color w:val="000000" w:themeColor="text1"/>
        </w:rPr>
        <w:t>ir</w:t>
      </w:r>
      <w:r w:rsidRPr="003F1E8E">
        <w:rPr>
          <w:rFonts w:ascii="Times New Roman" w:hAnsi="Times New Roman" w:cs="Times New Roman"/>
          <w:color w:val="000000" w:themeColor="text1"/>
        </w:rPr>
        <w:t xml:space="preserve"> </w:t>
      </w:r>
      <w:r w:rsidR="000D319D" w:rsidRPr="003F1E8E">
        <w:rPr>
          <w:rFonts w:ascii="Times New Roman" w:hAnsi="Times New Roman" w:cs="Times New Roman"/>
          <w:color w:val="000000" w:themeColor="text1"/>
        </w:rPr>
        <w:t>station in life.</w:t>
      </w:r>
    </w:p>
    <w:p w14:paraId="329C2390" w14:textId="77777777" w:rsidR="003E3EA5" w:rsidRPr="003F1E8E" w:rsidRDefault="003E3EA5" w:rsidP="003E3EA5">
      <w:pPr>
        <w:spacing w:line="480" w:lineRule="auto"/>
        <w:ind w:firstLine="720"/>
        <w:rPr>
          <w:rFonts w:ascii="Times New Roman" w:hAnsi="Times New Roman" w:cs="Times New Roman"/>
          <w:color w:val="000000" w:themeColor="text1"/>
        </w:rPr>
      </w:pPr>
    </w:p>
    <w:p w14:paraId="78A129CB" w14:textId="2B0D1A70" w:rsidR="003E3EA5" w:rsidRPr="003F1E8E" w:rsidRDefault="003E3EA5" w:rsidP="003E3EA5">
      <w:pPr>
        <w:spacing w:line="480" w:lineRule="auto"/>
        <w:jc w:val="center"/>
        <w:rPr>
          <w:rFonts w:ascii="Times New Roman" w:hAnsi="Times New Roman" w:cs="Times New Roman"/>
          <w:color w:val="000000" w:themeColor="text1"/>
        </w:rPr>
      </w:pPr>
      <w:r w:rsidRPr="003F1E8E">
        <w:rPr>
          <w:rFonts w:ascii="Times New Roman" w:hAnsi="Times New Roman" w:cs="Times New Roman"/>
          <w:color w:val="000000" w:themeColor="text1"/>
        </w:rPr>
        <w:t>THE HEAVENLY HOUSEHOLD CODE</w:t>
      </w:r>
    </w:p>
    <w:p w14:paraId="6EBCCF9A" w14:textId="77777777" w:rsidR="00B20D21" w:rsidRPr="003F1E8E" w:rsidRDefault="00B20D21" w:rsidP="00B20D21">
      <w:pPr>
        <w:jc w:val="center"/>
        <w:rPr>
          <w:rFonts w:ascii="Times New Roman" w:hAnsi="Times New Roman" w:cs="Times New Roman"/>
          <w:color w:val="000000" w:themeColor="text1"/>
        </w:rPr>
      </w:pPr>
    </w:p>
    <w:p w14:paraId="403028AB" w14:textId="7D6FA287" w:rsidR="00A67532" w:rsidRPr="003F1E8E" w:rsidRDefault="00113923" w:rsidP="005951E1">
      <w:pPr>
        <w:spacing w:line="480" w:lineRule="auto"/>
        <w:rPr>
          <w:rFonts w:ascii="Times New Roman" w:hAnsi="Times New Roman" w:cs="Times New Roman"/>
          <w:color w:val="000000" w:themeColor="text1"/>
        </w:rPr>
      </w:pPr>
      <w:r w:rsidRPr="003F1E8E">
        <w:rPr>
          <w:rFonts w:ascii="Times New Roman" w:hAnsi="Times New Roman" w:cs="Times New Roman"/>
          <w:color w:val="000000" w:themeColor="text1"/>
        </w:rPr>
        <w:t xml:space="preserve">Even given Paul’s use of so many household metaphors, though, </w:t>
      </w:r>
      <w:r w:rsidR="002D4B83" w:rsidRPr="003F1E8E">
        <w:rPr>
          <w:rFonts w:ascii="Times New Roman" w:hAnsi="Times New Roman" w:cs="Times New Roman"/>
          <w:color w:val="000000" w:themeColor="text1"/>
        </w:rPr>
        <w:t>why do I believe the household code section of 5:21-6:9 is an interpretive key to the entirety of Ephesians?</w:t>
      </w:r>
      <w:r w:rsidR="00B05B7A" w:rsidRPr="003F1E8E">
        <w:rPr>
          <w:rFonts w:ascii="Times New Roman" w:hAnsi="Times New Roman" w:cs="Times New Roman"/>
          <w:color w:val="000000" w:themeColor="text1"/>
        </w:rPr>
        <w:t xml:space="preserve"> </w:t>
      </w:r>
      <w:r w:rsidR="00A67532" w:rsidRPr="003F1E8E">
        <w:rPr>
          <w:rFonts w:ascii="Times New Roman" w:hAnsi="Times New Roman" w:cs="Times New Roman"/>
          <w:color w:val="000000" w:themeColor="text1"/>
        </w:rPr>
        <w:t xml:space="preserve">The substantial length of the household code alone lends it </w:t>
      </w:r>
      <w:r w:rsidR="001F39A6" w:rsidRPr="003F1E8E">
        <w:rPr>
          <w:rFonts w:ascii="Times New Roman" w:hAnsi="Times New Roman" w:cs="Times New Roman"/>
          <w:color w:val="000000" w:themeColor="text1"/>
        </w:rPr>
        <w:t>credibility</w:t>
      </w:r>
      <w:r w:rsidR="00A67532" w:rsidRPr="003F1E8E">
        <w:rPr>
          <w:rFonts w:ascii="Times New Roman" w:hAnsi="Times New Roman" w:cs="Times New Roman"/>
          <w:color w:val="000000" w:themeColor="text1"/>
        </w:rPr>
        <w:t xml:space="preserve"> as a </w:t>
      </w:r>
      <w:r w:rsidR="001F39A6" w:rsidRPr="003F1E8E">
        <w:rPr>
          <w:rFonts w:ascii="Times New Roman" w:hAnsi="Times New Roman" w:cs="Times New Roman"/>
          <w:color w:val="000000" w:themeColor="text1"/>
        </w:rPr>
        <w:t>pivotal element o</w:t>
      </w:r>
      <w:r w:rsidR="00A67532" w:rsidRPr="003F1E8E">
        <w:rPr>
          <w:rFonts w:ascii="Times New Roman" w:hAnsi="Times New Roman" w:cs="Times New Roman"/>
          <w:color w:val="000000" w:themeColor="text1"/>
        </w:rPr>
        <w:t xml:space="preserve">f Ephesians. </w:t>
      </w:r>
      <w:r w:rsidR="001F39A6" w:rsidRPr="003F1E8E">
        <w:rPr>
          <w:rFonts w:ascii="Times New Roman" w:hAnsi="Times New Roman" w:cs="Times New Roman"/>
          <w:color w:val="000000" w:themeColor="text1"/>
        </w:rPr>
        <w:t>The interpretive force of the section is further signified as</w:t>
      </w:r>
      <w:r w:rsidR="00A67532" w:rsidRPr="003F1E8E">
        <w:rPr>
          <w:rFonts w:ascii="Times New Roman" w:hAnsi="Times New Roman" w:cs="Times New Roman"/>
          <w:color w:val="000000" w:themeColor="text1"/>
        </w:rPr>
        <w:t xml:space="preserve"> the emphasis throughout the letter on household relationships culminates</w:t>
      </w:r>
      <w:r w:rsidR="001F39A6" w:rsidRPr="003F1E8E">
        <w:rPr>
          <w:rFonts w:ascii="Times New Roman" w:hAnsi="Times New Roman" w:cs="Times New Roman"/>
          <w:color w:val="000000" w:themeColor="text1"/>
        </w:rPr>
        <w:t xml:space="preserve"> here</w:t>
      </w:r>
      <w:r w:rsidR="00A67532" w:rsidRPr="003F1E8E">
        <w:rPr>
          <w:rFonts w:ascii="Times New Roman" w:hAnsi="Times New Roman" w:cs="Times New Roman"/>
          <w:color w:val="000000" w:themeColor="text1"/>
        </w:rPr>
        <w:t xml:space="preserve">, </w:t>
      </w:r>
      <w:r w:rsidR="001F39A6" w:rsidRPr="003F1E8E">
        <w:rPr>
          <w:rFonts w:ascii="Times New Roman" w:hAnsi="Times New Roman" w:cs="Times New Roman"/>
          <w:color w:val="000000" w:themeColor="text1"/>
        </w:rPr>
        <w:t xml:space="preserve">in </w:t>
      </w:r>
      <w:r w:rsidR="00A67532" w:rsidRPr="003F1E8E">
        <w:rPr>
          <w:rFonts w:ascii="Times New Roman" w:hAnsi="Times New Roman" w:cs="Times New Roman"/>
          <w:color w:val="000000" w:themeColor="text1"/>
        </w:rPr>
        <w:t xml:space="preserve">the portion of the letter that specifically addresses earthly household relationships. </w:t>
      </w:r>
      <w:r w:rsidR="00971AC7" w:rsidRPr="003F1E8E">
        <w:rPr>
          <w:rFonts w:ascii="Times New Roman" w:hAnsi="Times New Roman" w:cs="Times New Roman"/>
          <w:color w:val="000000" w:themeColor="text1"/>
        </w:rPr>
        <w:t>Most significantly, however</w:t>
      </w:r>
      <w:r w:rsidR="001F39A6" w:rsidRPr="003F1E8E">
        <w:rPr>
          <w:rFonts w:ascii="Times New Roman" w:hAnsi="Times New Roman" w:cs="Times New Roman"/>
          <w:color w:val="000000" w:themeColor="text1"/>
        </w:rPr>
        <w:t>, i</w:t>
      </w:r>
      <w:r w:rsidR="00A67532" w:rsidRPr="003F1E8E">
        <w:rPr>
          <w:rFonts w:ascii="Times New Roman" w:hAnsi="Times New Roman" w:cs="Times New Roman"/>
          <w:color w:val="000000" w:themeColor="text1"/>
        </w:rPr>
        <w:t xml:space="preserve">n my reading of Ephesians, </w:t>
      </w:r>
      <w:r w:rsidR="001F39A6" w:rsidRPr="003F1E8E">
        <w:rPr>
          <w:rFonts w:ascii="Times New Roman" w:hAnsi="Times New Roman" w:cs="Times New Roman"/>
          <w:color w:val="000000" w:themeColor="text1"/>
        </w:rPr>
        <w:t>the household code serves</w:t>
      </w:r>
      <w:r w:rsidR="00A67532" w:rsidRPr="003F1E8E">
        <w:rPr>
          <w:rFonts w:ascii="Times New Roman" w:hAnsi="Times New Roman" w:cs="Times New Roman"/>
          <w:color w:val="000000" w:themeColor="text1"/>
        </w:rPr>
        <w:t xml:space="preserve"> two basic purposes, </w:t>
      </w:r>
      <w:r w:rsidR="001F39A6" w:rsidRPr="003F1E8E">
        <w:rPr>
          <w:rFonts w:ascii="Times New Roman" w:hAnsi="Times New Roman" w:cs="Times New Roman"/>
          <w:color w:val="000000" w:themeColor="text1"/>
        </w:rPr>
        <w:t>the first</w:t>
      </w:r>
      <w:r w:rsidR="00A67532" w:rsidRPr="003F1E8E">
        <w:rPr>
          <w:rFonts w:ascii="Times New Roman" w:hAnsi="Times New Roman" w:cs="Times New Roman"/>
          <w:color w:val="000000" w:themeColor="text1"/>
        </w:rPr>
        <w:t xml:space="preserve"> constructive and </w:t>
      </w:r>
      <w:r w:rsidR="001F39A6" w:rsidRPr="003F1E8E">
        <w:rPr>
          <w:rFonts w:ascii="Times New Roman" w:hAnsi="Times New Roman" w:cs="Times New Roman"/>
          <w:color w:val="000000" w:themeColor="text1"/>
        </w:rPr>
        <w:t>the second</w:t>
      </w:r>
      <w:r w:rsidR="00A67532" w:rsidRPr="003F1E8E">
        <w:rPr>
          <w:rFonts w:ascii="Times New Roman" w:hAnsi="Times New Roman" w:cs="Times New Roman"/>
          <w:color w:val="000000" w:themeColor="text1"/>
        </w:rPr>
        <w:t xml:space="preserve"> reflective.</w:t>
      </w:r>
    </w:p>
    <w:p w14:paraId="59648B75" w14:textId="3EBB1612" w:rsidR="00B20D21" w:rsidRPr="003F1E8E" w:rsidRDefault="001F39A6" w:rsidP="001F39A6">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First</w:t>
      </w:r>
      <w:r w:rsidR="00B20D21" w:rsidRPr="003F1E8E">
        <w:rPr>
          <w:rFonts w:ascii="Times New Roman" w:hAnsi="Times New Roman" w:cs="Times New Roman"/>
          <w:color w:val="000000" w:themeColor="text1"/>
        </w:rPr>
        <w:t xml:space="preserve"> </w:t>
      </w:r>
      <w:r w:rsidR="00A67532" w:rsidRPr="003F1E8E">
        <w:rPr>
          <w:rFonts w:ascii="Times New Roman" w:hAnsi="Times New Roman" w:cs="Times New Roman"/>
          <w:color w:val="000000" w:themeColor="text1"/>
        </w:rPr>
        <w:t xml:space="preserve">and most obviously, </w:t>
      </w:r>
      <w:r w:rsidRPr="003F1E8E">
        <w:rPr>
          <w:rFonts w:ascii="Times New Roman" w:hAnsi="Times New Roman" w:cs="Times New Roman"/>
          <w:color w:val="000000" w:themeColor="text1"/>
        </w:rPr>
        <w:t xml:space="preserve">the faith commitments of the Christians Paul addresses here should help construct their everyday realities. </w:t>
      </w:r>
      <w:r w:rsidR="00AE6CF1" w:rsidRPr="003F1E8E">
        <w:rPr>
          <w:rFonts w:ascii="Times New Roman" w:hAnsi="Times New Roman" w:cs="Times New Roman"/>
          <w:color w:val="000000" w:themeColor="text1"/>
        </w:rPr>
        <w:t xml:space="preserve">Paul indicates throughout Ephesians that the household of God is not just one equal among many households; rather, it is the paradigmatic instance of household that interprets how other, worldly households should and do function. </w:t>
      </w:r>
      <w:r w:rsidRPr="003F1E8E">
        <w:rPr>
          <w:rFonts w:ascii="Times New Roman" w:hAnsi="Times New Roman" w:cs="Times New Roman"/>
          <w:color w:val="000000" w:themeColor="text1"/>
        </w:rPr>
        <w:t>T</w:t>
      </w:r>
      <w:r w:rsidR="00A67532" w:rsidRPr="003F1E8E">
        <w:rPr>
          <w:rFonts w:ascii="Times New Roman" w:hAnsi="Times New Roman" w:cs="Times New Roman"/>
          <w:color w:val="000000" w:themeColor="text1"/>
        </w:rPr>
        <w:t>he household code</w:t>
      </w:r>
      <w:r w:rsidRPr="003F1E8E">
        <w:rPr>
          <w:rFonts w:ascii="Times New Roman" w:hAnsi="Times New Roman" w:cs="Times New Roman"/>
          <w:color w:val="000000" w:themeColor="text1"/>
        </w:rPr>
        <w:t>, then,</w:t>
      </w:r>
      <w:r w:rsidR="00B20D21" w:rsidRPr="003F1E8E">
        <w:rPr>
          <w:rFonts w:ascii="Times New Roman" w:hAnsi="Times New Roman" w:cs="Times New Roman"/>
          <w:color w:val="000000" w:themeColor="text1"/>
        </w:rPr>
        <w:t xml:space="preserve"> </w:t>
      </w:r>
      <w:r w:rsidR="00A67532" w:rsidRPr="003F1E8E">
        <w:rPr>
          <w:rFonts w:ascii="Times New Roman" w:hAnsi="Times New Roman" w:cs="Times New Roman"/>
          <w:color w:val="000000" w:themeColor="text1"/>
        </w:rPr>
        <w:t xml:space="preserve">is </w:t>
      </w:r>
      <w:r w:rsidR="00B20D21" w:rsidRPr="003F1E8E">
        <w:rPr>
          <w:rFonts w:ascii="Times New Roman" w:hAnsi="Times New Roman" w:cs="Times New Roman"/>
          <w:color w:val="000000" w:themeColor="text1"/>
        </w:rPr>
        <w:t xml:space="preserve">a practical </w:t>
      </w:r>
      <w:r w:rsidR="00A67532" w:rsidRPr="003F1E8E">
        <w:rPr>
          <w:rFonts w:ascii="Times New Roman" w:hAnsi="Times New Roman" w:cs="Times New Roman"/>
          <w:color w:val="000000" w:themeColor="text1"/>
        </w:rPr>
        <w:t>application</w:t>
      </w:r>
      <w:r w:rsidR="00B20D21" w:rsidRPr="003F1E8E">
        <w:rPr>
          <w:rFonts w:ascii="Times New Roman" w:hAnsi="Times New Roman" w:cs="Times New Roman"/>
          <w:color w:val="000000" w:themeColor="text1"/>
        </w:rPr>
        <w:t xml:space="preserve"> of the theologically informed identities of the audience as members of God’s household.</w:t>
      </w:r>
      <w:r w:rsidR="00B20D21" w:rsidRPr="003F1E8E">
        <w:rPr>
          <w:rStyle w:val="FootnoteReference"/>
          <w:rFonts w:ascii="Times New Roman" w:hAnsi="Times New Roman" w:cs="Times New Roman"/>
          <w:color w:val="000000" w:themeColor="text1"/>
        </w:rPr>
        <w:footnoteReference w:id="27"/>
      </w:r>
      <w:r w:rsidR="00B20D21" w:rsidRPr="003F1E8E">
        <w:rPr>
          <w:rFonts w:ascii="Times New Roman" w:hAnsi="Times New Roman" w:cs="Times New Roman"/>
          <w:color w:val="000000" w:themeColor="text1"/>
        </w:rPr>
        <w:t xml:space="preserve"> </w:t>
      </w:r>
      <w:r w:rsidR="00113923" w:rsidRPr="003F1E8E">
        <w:rPr>
          <w:rFonts w:ascii="Times New Roman" w:hAnsi="Times New Roman" w:cs="Times New Roman"/>
          <w:color w:val="000000" w:themeColor="text1"/>
        </w:rPr>
        <w:t>This</w:t>
      </w:r>
      <w:r w:rsidR="00B645EA" w:rsidRPr="003F1E8E">
        <w:rPr>
          <w:rFonts w:ascii="Times New Roman" w:hAnsi="Times New Roman" w:cs="Times New Roman"/>
          <w:color w:val="000000" w:themeColor="text1"/>
        </w:rPr>
        <w:t xml:space="preserve"> </w:t>
      </w:r>
      <w:r w:rsidR="00113923" w:rsidRPr="003F1E8E">
        <w:rPr>
          <w:rFonts w:ascii="Times New Roman" w:hAnsi="Times New Roman" w:cs="Times New Roman"/>
          <w:color w:val="000000" w:themeColor="text1"/>
        </w:rPr>
        <w:t>pericope</w:t>
      </w:r>
      <w:r w:rsidR="00B645EA" w:rsidRPr="003F1E8E">
        <w:rPr>
          <w:rFonts w:ascii="Times New Roman" w:hAnsi="Times New Roman" w:cs="Times New Roman"/>
          <w:color w:val="000000" w:themeColor="text1"/>
        </w:rPr>
        <w:t xml:space="preserve"> is </w:t>
      </w:r>
      <w:r w:rsidR="00113923" w:rsidRPr="003F1E8E">
        <w:rPr>
          <w:rFonts w:ascii="Times New Roman" w:hAnsi="Times New Roman" w:cs="Times New Roman"/>
          <w:color w:val="000000" w:themeColor="text1"/>
        </w:rPr>
        <w:t>undeniably an</w:t>
      </w:r>
      <w:r w:rsidR="00B645EA" w:rsidRPr="003F1E8E">
        <w:rPr>
          <w:rFonts w:ascii="Times New Roman" w:hAnsi="Times New Roman" w:cs="Times New Roman"/>
          <w:color w:val="000000" w:themeColor="text1"/>
        </w:rPr>
        <w:t xml:space="preserve"> exhortation to </w:t>
      </w:r>
      <w:r w:rsidR="00113923" w:rsidRPr="003F1E8E">
        <w:rPr>
          <w:rFonts w:ascii="Times New Roman" w:hAnsi="Times New Roman" w:cs="Times New Roman"/>
          <w:color w:val="000000" w:themeColor="text1"/>
        </w:rPr>
        <w:t>align</w:t>
      </w:r>
      <w:r w:rsidRPr="003F1E8E">
        <w:rPr>
          <w:rFonts w:ascii="Times New Roman" w:hAnsi="Times New Roman" w:cs="Times New Roman"/>
          <w:color w:val="000000" w:themeColor="text1"/>
        </w:rPr>
        <w:t xml:space="preserve"> their earthly household</w:t>
      </w:r>
      <w:r w:rsidR="00B645EA" w:rsidRPr="003F1E8E">
        <w:rPr>
          <w:rFonts w:ascii="Times New Roman" w:hAnsi="Times New Roman" w:cs="Times New Roman"/>
          <w:color w:val="000000" w:themeColor="text1"/>
        </w:rPr>
        <w:t xml:space="preserve"> relationships</w:t>
      </w:r>
      <w:r w:rsidRPr="003F1E8E">
        <w:rPr>
          <w:rFonts w:ascii="Times New Roman" w:hAnsi="Times New Roman" w:cs="Times New Roman"/>
          <w:color w:val="000000" w:themeColor="text1"/>
        </w:rPr>
        <w:t xml:space="preserve"> so that those ties</w:t>
      </w:r>
      <w:r w:rsidR="00113923" w:rsidRPr="003F1E8E">
        <w:rPr>
          <w:rFonts w:ascii="Times New Roman" w:hAnsi="Times New Roman" w:cs="Times New Roman"/>
          <w:color w:val="000000" w:themeColor="text1"/>
        </w:rPr>
        <w:t xml:space="preserve"> reflect something positive about God and God’s people.</w:t>
      </w:r>
      <w:r w:rsidR="0077686F" w:rsidRPr="003F1E8E">
        <w:rPr>
          <w:rFonts w:ascii="Times New Roman" w:hAnsi="Times New Roman" w:cs="Times New Roman"/>
          <w:color w:val="000000" w:themeColor="text1"/>
        </w:rPr>
        <w:t xml:space="preserve"> </w:t>
      </w:r>
      <w:r w:rsidR="00113923" w:rsidRPr="003F1E8E">
        <w:rPr>
          <w:rFonts w:ascii="Times New Roman" w:hAnsi="Times New Roman" w:cs="Times New Roman"/>
          <w:color w:val="000000" w:themeColor="text1"/>
        </w:rPr>
        <w:t xml:space="preserve">Beginning with “Be subject to one another out of reverence for Christ” (5:21), Paul frames household relationships under the command of mutual submission among Christians because of their respect for and relationship with Christ. He then proceeds to expound upon what those household </w:t>
      </w:r>
      <w:r w:rsidRPr="003F1E8E">
        <w:rPr>
          <w:rFonts w:ascii="Times New Roman" w:hAnsi="Times New Roman" w:cs="Times New Roman"/>
          <w:color w:val="000000" w:themeColor="text1"/>
        </w:rPr>
        <w:t>connections</w:t>
      </w:r>
      <w:r w:rsidR="00113923" w:rsidRPr="003F1E8E">
        <w:rPr>
          <w:rFonts w:ascii="Times New Roman" w:hAnsi="Times New Roman" w:cs="Times New Roman"/>
          <w:color w:val="000000" w:themeColor="text1"/>
        </w:rPr>
        <w:t xml:space="preserve"> should look like, addressing three sets of relationships—husband/wife, parent/child, master/slave—that were foundational in their societ</w:t>
      </w:r>
      <w:r w:rsidR="00B20D21" w:rsidRPr="003F1E8E">
        <w:rPr>
          <w:rFonts w:ascii="Times New Roman" w:hAnsi="Times New Roman" w:cs="Times New Roman"/>
          <w:color w:val="000000" w:themeColor="text1"/>
        </w:rPr>
        <w:t>y.</w:t>
      </w:r>
    </w:p>
    <w:p w14:paraId="14EAF7FB" w14:textId="77777777" w:rsidR="00BE7AC8" w:rsidRPr="003F1E8E" w:rsidRDefault="0077686F" w:rsidP="00891245">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Second</w:t>
      </w:r>
      <w:r w:rsidR="000E6E94" w:rsidRPr="003F1E8E">
        <w:rPr>
          <w:rFonts w:ascii="Times New Roman" w:hAnsi="Times New Roman" w:cs="Times New Roman"/>
          <w:color w:val="000000" w:themeColor="text1"/>
        </w:rPr>
        <w:t xml:space="preserve">, </w:t>
      </w:r>
      <w:r w:rsidR="00201817" w:rsidRPr="003F1E8E">
        <w:rPr>
          <w:rFonts w:ascii="Times New Roman" w:hAnsi="Times New Roman" w:cs="Times New Roman"/>
          <w:color w:val="000000" w:themeColor="text1"/>
        </w:rPr>
        <w:t xml:space="preserve">in addition to helping </w:t>
      </w:r>
      <w:r w:rsidR="00201817" w:rsidRPr="003F1E8E">
        <w:rPr>
          <w:rFonts w:ascii="Times New Roman" w:hAnsi="Times New Roman" w:cs="Times New Roman"/>
          <w:i/>
          <w:color w:val="000000" w:themeColor="text1"/>
        </w:rPr>
        <w:t>construct</w:t>
      </w:r>
      <w:r w:rsidR="00201817" w:rsidRPr="003F1E8E">
        <w:rPr>
          <w:rFonts w:ascii="Times New Roman" w:hAnsi="Times New Roman" w:cs="Times New Roman"/>
          <w:color w:val="000000" w:themeColor="text1"/>
        </w:rPr>
        <w:t xml:space="preserve"> a God-honoring reality, the household relationships of these Christians </w:t>
      </w:r>
      <w:r w:rsidR="00201817" w:rsidRPr="003F1E8E">
        <w:rPr>
          <w:rFonts w:ascii="Times New Roman" w:hAnsi="Times New Roman" w:cs="Times New Roman"/>
          <w:i/>
          <w:color w:val="000000" w:themeColor="text1"/>
        </w:rPr>
        <w:t>reflect</w:t>
      </w:r>
      <w:r w:rsidR="00201817" w:rsidRPr="003F1E8E">
        <w:rPr>
          <w:rFonts w:ascii="Times New Roman" w:hAnsi="Times New Roman" w:cs="Times New Roman"/>
          <w:color w:val="000000" w:themeColor="text1"/>
        </w:rPr>
        <w:t xml:space="preserve"> a reality that is already and unshakably in existence.</w:t>
      </w:r>
      <w:r w:rsidR="003164B3" w:rsidRPr="003F1E8E">
        <w:rPr>
          <w:rFonts w:ascii="Times New Roman" w:hAnsi="Times New Roman" w:cs="Times New Roman"/>
          <w:color w:val="000000" w:themeColor="text1"/>
        </w:rPr>
        <w:t xml:space="preserve"> </w:t>
      </w:r>
      <w:r w:rsidR="001B7722" w:rsidRPr="003F1E8E">
        <w:rPr>
          <w:rFonts w:ascii="Times New Roman" w:hAnsi="Times New Roman" w:cs="Times New Roman"/>
          <w:color w:val="000000" w:themeColor="text1"/>
        </w:rPr>
        <w:t xml:space="preserve">Over and over again throughout Ephesians, </w:t>
      </w:r>
      <w:r w:rsidR="00DF0DB5" w:rsidRPr="003F1E8E">
        <w:rPr>
          <w:rFonts w:ascii="Times New Roman" w:hAnsi="Times New Roman" w:cs="Times New Roman"/>
          <w:color w:val="000000" w:themeColor="text1"/>
        </w:rPr>
        <w:t>Paul has reminded hi</w:t>
      </w:r>
      <w:r w:rsidR="001B7722" w:rsidRPr="003F1E8E">
        <w:rPr>
          <w:rFonts w:ascii="Times New Roman" w:hAnsi="Times New Roman" w:cs="Times New Roman"/>
          <w:color w:val="000000" w:themeColor="text1"/>
        </w:rPr>
        <w:t xml:space="preserve">s audience that they are members of God’s household. In the constructive purposes of the household code, they are called to form their lives around that reality. But </w:t>
      </w:r>
      <w:r w:rsidR="007330A3" w:rsidRPr="003F1E8E">
        <w:rPr>
          <w:rFonts w:ascii="Times New Roman" w:hAnsi="Times New Roman" w:cs="Times New Roman"/>
          <w:color w:val="000000" w:themeColor="text1"/>
        </w:rPr>
        <w:t>under</w:t>
      </w:r>
      <w:r w:rsidR="001B7722" w:rsidRPr="003F1E8E">
        <w:rPr>
          <w:rFonts w:ascii="Times New Roman" w:hAnsi="Times New Roman" w:cs="Times New Roman"/>
          <w:color w:val="000000" w:themeColor="text1"/>
        </w:rPr>
        <w:t xml:space="preserve"> </w:t>
      </w:r>
      <w:r w:rsidR="007330A3" w:rsidRPr="003F1E8E">
        <w:rPr>
          <w:rFonts w:ascii="Times New Roman" w:hAnsi="Times New Roman" w:cs="Times New Roman"/>
          <w:color w:val="000000" w:themeColor="text1"/>
        </w:rPr>
        <w:t xml:space="preserve">the influence </w:t>
      </w:r>
      <w:r w:rsidR="001B7722" w:rsidRPr="003F1E8E">
        <w:rPr>
          <w:rFonts w:ascii="Times New Roman" w:hAnsi="Times New Roman" w:cs="Times New Roman"/>
          <w:color w:val="000000" w:themeColor="text1"/>
        </w:rPr>
        <w:t>of the household code</w:t>
      </w:r>
      <w:r w:rsidR="00971AC7" w:rsidRPr="003F1E8E">
        <w:rPr>
          <w:rFonts w:ascii="Times New Roman" w:hAnsi="Times New Roman" w:cs="Times New Roman"/>
          <w:color w:val="000000" w:themeColor="text1"/>
        </w:rPr>
        <w:t xml:space="preserve"> as Paul lays it out here</w:t>
      </w:r>
      <w:r w:rsidR="001B7722" w:rsidRPr="003F1E8E">
        <w:rPr>
          <w:rFonts w:ascii="Times New Roman" w:hAnsi="Times New Roman" w:cs="Times New Roman"/>
          <w:color w:val="000000" w:themeColor="text1"/>
        </w:rPr>
        <w:t>,</w:t>
      </w:r>
      <w:r w:rsidR="00DF0DB5" w:rsidRPr="003F1E8E">
        <w:rPr>
          <w:rFonts w:ascii="Times New Roman" w:hAnsi="Times New Roman" w:cs="Times New Roman"/>
          <w:color w:val="000000" w:themeColor="text1"/>
        </w:rPr>
        <w:t xml:space="preserve"> with continual references back to God’s household,</w:t>
      </w:r>
      <w:r w:rsidR="003164B3" w:rsidRPr="003F1E8E">
        <w:rPr>
          <w:rFonts w:ascii="Times New Roman" w:hAnsi="Times New Roman" w:cs="Times New Roman"/>
          <w:color w:val="000000" w:themeColor="text1"/>
        </w:rPr>
        <w:t xml:space="preserve"> </w:t>
      </w:r>
      <w:r w:rsidR="001B7722" w:rsidRPr="003F1E8E">
        <w:rPr>
          <w:rFonts w:ascii="Times New Roman" w:hAnsi="Times New Roman" w:cs="Times New Roman"/>
          <w:color w:val="000000" w:themeColor="text1"/>
        </w:rPr>
        <w:t xml:space="preserve">a paradigm shift of sorts occurs, and </w:t>
      </w:r>
      <w:r w:rsidR="003164B3" w:rsidRPr="003F1E8E">
        <w:rPr>
          <w:rFonts w:ascii="Times New Roman" w:hAnsi="Times New Roman" w:cs="Times New Roman"/>
          <w:color w:val="000000" w:themeColor="text1"/>
        </w:rPr>
        <w:t>t</w:t>
      </w:r>
      <w:r w:rsidR="00201817" w:rsidRPr="003F1E8E">
        <w:rPr>
          <w:rFonts w:ascii="Times New Roman" w:hAnsi="Times New Roman" w:cs="Times New Roman"/>
          <w:color w:val="000000" w:themeColor="text1"/>
        </w:rPr>
        <w:t>he household metaphors are carried to their furthest extent</w:t>
      </w:r>
      <w:r w:rsidR="003164B3" w:rsidRPr="003F1E8E">
        <w:rPr>
          <w:rFonts w:ascii="Times New Roman" w:hAnsi="Times New Roman" w:cs="Times New Roman"/>
          <w:color w:val="000000" w:themeColor="text1"/>
        </w:rPr>
        <w:t xml:space="preserve">. It is no longer simply that these Christians’ lives are </w:t>
      </w:r>
      <w:r w:rsidR="003164B3" w:rsidRPr="003F1E8E">
        <w:rPr>
          <w:rFonts w:ascii="Times New Roman" w:hAnsi="Times New Roman" w:cs="Times New Roman"/>
          <w:i/>
          <w:color w:val="000000" w:themeColor="text1"/>
        </w:rPr>
        <w:t>informed by</w:t>
      </w:r>
      <w:r w:rsidR="003164B3" w:rsidRPr="003F1E8E">
        <w:rPr>
          <w:rFonts w:ascii="Times New Roman" w:hAnsi="Times New Roman" w:cs="Times New Roman"/>
          <w:color w:val="000000" w:themeColor="text1"/>
        </w:rPr>
        <w:t xml:space="preserve"> the metapho</w:t>
      </w:r>
      <w:r w:rsidR="00DF0DB5" w:rsidRPr="003F1E8E">
        <w:rPr>
          <w:rFonts w:ascii="Times New Roman" w:hAnsi="Times New Roman" w:cs="Times New Roman"/>
          <w:color w:val="000000" w:themeColor="text1"/>
        </w:rPr>
        <w:t>rs of household, as important</w:t>
      </w:r>
      <w:r w:rsidR="003164B3" w:rsidRPr="003F1E8E">
        <w:rPr>
          <w:rFonts w:ascii="Times New Roman" w:hAnsi="Times New Roman" w:cs="Times New Roman"/>
          <w:color w:val="000000" w:themeColor="text1"/>
        </w:rPr>
        <w:t xml:space="preserve"> a contribution as that is</w:t>
      </w:r>
      <w:r w:rsidR="00DF0DB5" w:rsidRPr="003F1E8E">
        <w:rPr>
          <w:rFonts w:ascii="Times New Roman" w:hAnsi="Times New Roman" w:cs="Times New Roman"/>
          <w:color w:val="000000" w:themeColor="text1"/>
        </w:rPr>
        <w:t xml:space="preserve">. No, </w:t>
      </w:r>
      <w:r w:rsidR="003164B3" w:rsidRPr="003F1E8E">
        <w:rPr>
          <w:rFonts w:ascii="Times New Roman" w:hAnsi="Times New Roman" w:cs="Times New Roman"/>
          <w:color w:val="000000" w:themeColor="text1"/>
        </w:rPr>
        <w:t>we</w:t>
      </w:r>
      <w:r w:rsidR="00DF0DB5" w:rsidRPr="003F1E8E">
        <w:rPr>
          <w:rFonts w:ascii="Times New Roman" w:hAnsi="Times New Roman" w:cs="Times New Roman"/>
          <w:color w:val="000000" w:themeColor="text1"/>
        </w:rPr>
        <w:t xml:space="preserve"> now</w:t>
      </w:r>
      <w:r w:rsidR="003164B3" w:rsidRPr="003F1E8E">
        <w:rPr>
          <w:rFonts w:ascii="Times New Roman" w:hAnsi="Times New Roman" w:cs="Times New Roman"/>
          <w:color w:val="000000" w:themeColor="text1"/>
        </w:rPr>
        <w:t xml:space="preserve"> see that their very lives </w:t>
      </w:r>
      <w:r w:rsidR="003164B3" w:rsidRPr="003F1E8E">
        <w:rPr>
          <w:rFonts w:ascii="Times New Roman" w:hAnsi="Times New Roman" w:cs="Times New Roman"/>
          <w:i/>
          <w:color w:val="000000" w:themeColor="text1"/>
        </w:rPr>
        <w:t xml:space="preserve">are </w:t>
      </w:r>
      <w:r w:rsidR="003164B3" w:rsidRPr="003F1E8E">
        <w:rPr>
          <w:rFonts w:ascii="Times New Roman" w:hAnsi="Times New Roman" w:cs="Times New Roman"/>
          <w:color w:val="000000" w:themeColor="text1"/>
        </w:rPr>
        <w:t xml:space="preserve">the metaphors. </w:t>
      </w:r>
      <w:r w:rsidR="003164B3" w:rsidRPr="003F1E8E">
        <w:rPr>
          <w:rFonts w:ascii="Times New Roman" w:hAnsi="Times New Roman" w:cs="Times New Roman"/>
          <w:i/>
          <w:color w:val="000000" w:themeColor="text1"/>
        </w:rPr>
        <w:t>They</w:t>
      </w:r>
      <w:r w:rsidR="003164B3" w:rsidRPr="003F1E8E">
        <w:rPr>
          <w:rFonts w:ascii="Times New Roman" w:hAnsi="Times New Roman" w:cs="Times New Roman"/>
          <w:color w:val="000000" w:themeColor="text1"/>
        </w:rPr>
        <w:t xml:space="preserve"> are the shadows that reflect ultimate reality, the reality of the </w:t>
      </w:r>
      <w:r w:rsidR="001B7722" w:rsidRPr="003F1E8E">
        <w:rPr>
          <w:rFonts w:ascii="Times New Roman" w:hAnsi="Times New Roman" w:cs="Times New Roman"/>
          <w:color w:val="000000" w:themeColor="text1"/>
        </w:rPr>
        <w:t xml:space="preserve">heavenly </w:t>
      </w:r>
      <w:r w:rsidR="003164B3" w:rsidRPr="003F1E8E">
        <w:rPr>
          <w:rFonts w:ascii="Times New Roman" w:hAnsi="Times New Roman" w:cs="Times New Roman"/>
          <w:color w:val="000000" w:themeColor="text1"/>
        </w:rPr>
        <w:t>household of God.</w:t>
      </w:r>
      <w:r w:rsidR="00891245" w:rsidRPr="003F1E8E">
        <w:rPr>
          <w:rStyle w:val="FootnoteReference"/>
          <w:rFonts w:ascii="Times New Roman" w:hAnsi="Times New Roman" w:cs="Times New Roman"/>
          <w:color w:val="000000" w:themeColor="text1"/>
        </w:rPr>
        <w:footnoteReference w:id="28"/>
      </w:r>
    </w:p>
    <w:p w14:paraId="1BE81253" w14:textId="77777777" w:rsidR="00D943C9" w:rsidRPr="003F1E8E" w:rsidRDefault="00BE7AC8" w:rsidP="00891245">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So as Paul sets forth the household code, both constructive and reflective purposes are at work.</w:t>
      </w:r>
      <w:r w:rsidR="00922FC9" w:rsidRPr="003F1E8E">
        <w:rPr>
          <w:rFonts w:ascii="Times New Roman" w:hAnsi="Times New Roman" w:cs="Times New Roman"/>
          <w:color w:val="000000" w:themeColor="text1"/>
        </w:rPr>
        <w:t xml:space="preserve"> As he addresses husbands and wives, parents and children, masters and slaves, Paul outlines what lives constructed around </w:t>
      </w:r>
      <w:proofErr w:type="spellStart"/>
      <w:r w:rsidR="00922FC9" w:rsidRPr="003F1E8E">
        <w:rPr>
          <w:rFonts w:ascii="Times New Roman" w:hAnsi="Times New Roman" w:cs="Times New Roman"/>
          <w:color w:val="000000" w:themeColor="text1"/>
        </w:rPr>
        <w:t>Christlike</w:t>
      </w:r>
      <w:proofErr w:type="spellEnd"/>
      <w:r w:rsidR="00922FC9" w:rsidRPr="003F1E8E">
        <w:rPr>
          <w:rFonts w:ascii="Times New Roman" w:hAnsi="Times New Roman" w:cs="Times New Roman"/>
          <w:color w:val="000000" w:themeColor="text1"/>
        </w:rPr>
        <w:t xml:space="preserve"> submission and service look like. But his very petition that they align their lives in this way is itself supported by his </w:t>
      </w:r>
      <w:r w:rsidR="0006146F" w:rsidRPr="003F1E8E">
        <w:rPr>
          <w:rFonts w:ascii="Times New Roman" w:hAnsi="Times New Roman" w:cs="Times New Roman"/>
          <w:color w:val="000000" w:themeColor="text1"/>
        </w:rPr>
        <w:t>emphasis</w:t>
      </w:r>
      <w:r w:rsidR="00922FC9" w:rsidRPr="003F1E8E">
        <w:rPr>
          <w:rFonts w:ascii="Times New Roman" w:hAnsi="Times New Roman" w:cs="Times New Roman"/>
          <w:color w:val="000000" w:themeColor="text1"/>
        </w:rPr>
        <w:t>, both here and throughout the letter, that</w:t>
      </w:r>
      <w:r w:rsidR="0006146F" w:rsidRPr="003F1E8E">
        <w:rPr>
          <w:rFonts w:ascii="Times New Roman" w:hAnsi="Times New Roman" w:cs="Times New Roman"/>
          <w:color w:val="000000" w:themeColor="text1"/>
        </w:rPr>
        <w:t xml:space="preserve"> </w:t>
      </w:r>
      <w:proofErr w:type="gramStart"/>
      <w:r w:rsidR="0006146F" w:rsidRPr="003F1E8E">
        <w:rPr>
          <w:rFonts w:ascii="Times New Roman" w:hAnsi="Times New Roman" w:cs="Times New Roman"/>
          <w:color w:val="000000" w:themeColor="text1"/>
        </w:rPr>
        <w:t>their</w:t>
      </w:r>
      <w:proofErr w:type="gramEnd"/>
      <w:r w:rsidR="00922FC9" w:rsidRPr="003F1E8E">
        <w:rPr>
          <w:rFonts w:ascii="Times New Roman" w:hAnsi="Times New Roman" w:cs="Times New Roman"/>
          <w:color w:val="000000" w:themeColor="text1"/>
        </w:rPr>
        <w:t xml:space="preserve"> </w:t>
      </w:r>
      <w:r w:rsidR="0006146F" w:rsidRPr="003F1E8E">
        <w:rPr>
          <w:rFonts w:ascii="Times New Roman" w:hAnsi="Times New Roman" w:cs="Times New Roman"/>
          <w:color w:val="000000" w:themeColor="text1"/>
        </w:rPr>
        <w:t>earthly relationships reflect a more fundamental existence as members of God’s household.</w:t>
      </w:r>
    </w:p>
    <w:p w14:paraId="2BA74C70" w14:textId="0ED9CDAA" w:rsidR="00D943C9" w:rsidRPr="003F1E8E" w:rsidRDefault="003F2482" w:rsidP="003F2482">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The metaphors of the church as the bride and body of Christ permeate the first portion of the household code (5:22-33). The audience is exhorted to model their lives on these metaphors, but at the same time they are enjoined to be a living metaphor that reflects </w:t>
      </w:r>
      <w:r w:rsidR="009F1D8A" w:rsidRPr="003F1E8E">
        <w:rPr>
          <w:rFonts w:ascii="Times New Roman" w:hAnsi="Times New Roman" w:cs="Times New Roman"/>
          <w:color w:val="000000" w:themeColor="text1"/>
        </w:rPr>
        <w:t xml:space="preserve">both </w:t>
      </w:r>
      <w:r w:rsidRPr="003F1E8E">
        <w:rPr>
          <w:rFonts w:ascii="Times New Roman" w:hAnsi="Times New Roman" w:cs="Times New Roman"/>
          <w:color w:val="000000" w:themeColor="text1"/>
        </w:rPr>
        <w:t xml:space="preserve">to </w:t>
      </w:r>
      <w:proofErr w:type="gramStart"/>
      <w:r w:rsidRPr="003F1E8E">
        <w:rPr>
          <w:rFonts w:ascii="Times New Roman" w:hAnsi="Times New Roman" w:cs="Times New Roman"/>
          <w:color w:val="000000" w:themeColor="text1"/>
        </w:rPr>
        <w:t>themselves</w:t>
      </w:r>
      <w:proofErr w:type="gramEnd"/>
      <w:r w:rsidRPr="003F1E8E">
        <w:rPr>
          <w:rFonts w:ascii="Times New Roman" w:hAnsi="Times New Roman" w:cs="Times New Roman"/>
          <w:color w:val="000000" w:themeColor="text1"/>
        </w:rPr>
        <w:t xml:space="preserve"> and to the world what the household of God is like and how they can participate in it. </w:t>
      </w:r>
      <w:r w:rsidR="00D943C9" w:rsidRPr="003F1E8E">
        <w:rPr>
          <w:rFonts w:ascii="Times New Roman" w:hAnsi="Times New Roman" w:cs="Times New Roman"/>
          <w:color w:val="000000" w:themeColor="text1"/>
        </w:rPr>
        <w:t xml:space="preserve">Husbands and wives are called on to construct their </w:t>
      </w:r>
      <w:r w:rsidRPr="003F1E8E">
        <w:rPr>
          <w:rFonts w:ascii="Times New Roman" w:hAnsi="Times New Roman" w:cs="Times New Roman"/>
          <w:color w:val="000000" w:themeColor="text1"/>
        </w:rPr>
        <w:t>marriages</w:t>
      </w:r>
      <w:r w:rsidR="00D943C9" w:rsidRPr="003F1E8E">
        <w:rPr>
          <w:rFonts w:ascii="Times New Roman" w:hAnsi="Times New Roman" w:cs="Times New Roman"/>
          <w:color w:val="000000" w:themeColor="text1"/>
        </w:rPr>
        <w:t xml:space="preserve"> around the relationship they see </w:t>
      </w:r>
      <w:r w:rsidR="00B2363F" w:rsidRPr="003F1E8E">
        <w:rPr>
          <w:rFonts w:ascii="Times New Roman" w:hAnsi="Times New Roman" w:cs="Times New Roman"/>
          <w:color w:val="000000" w:themeColor="text1"/>
        </w:rPr>
        <w:t>exemplified</w:t>
      </w:r>
      <w:r w:rsidRPr="003F1E8E">
        <w:rPr>
          <w:rFonts w:ascii="Times New Roman" w:hAnsi="Times New Roman" w:cs="Times New Roman"/>
          <w:color w:val="000000" w:themeColor="text1"/>
        </w:rPr>
        <w:t xml:space="preserve"> by Christ and the church. </w:t>
      </w:r>
      <w:r w:rsidR="000A23F2" w:rsidRPr="003F1E8E">
        <w:rPr>
          <w:rFonts w:ascii="Times New Roman" w:hAnsi="Times New Roman" w:cs="Times New Roman"/>
          <w:color w:val="000000" w:themeColor="text1"/>
        </w:rPr>
        <w:t xml:space="preserve">The reverence </w:t>
      </w:r>
      <w:r w:rsidR="00B9156E" w:rsidRPr="003F1E8E">
        <w:rPr>
          <w:rFonts w:ascii="Times New Roman" w:hAnsi="Times New Roman" w:cs="Times New Roman"/>
          <w:color w:val="000000" w:themeColor="text1"/>
        </w:rPr>
        <w:t>a</w:t>
      </w:r>
      <w:r w:rsidR="000A23F2" w:rsidRPr="003F1E8E">
        <w:rPr>
          <w:rFonts w:ascii="Times New Roman" w:hAnsi="Times New Roman" w:cs="Times New Roman"/>
          <w:color w:val="000000" w:themeColor="text1"/>
        </w:rPr>
        <w:t xml:space="preserve"> wife shows to her husband (</w:t>
      </w:r>
      <w:proofErr w:type="spellStart"/>
      <w:r w:rsidR="000A23F2" w:rsidRPr="003F1E8E">
        <w:rPr>
          <w:rFonts w:ascii="Times New Roman" w:hAnsi="Times New Roman" w:cs="Times New Roman"/>
          <w:bCs/>
          <w:color w:val="000000" w:themeColor="text1"/>
        </w:rPr>
        <w:t>φο</w:t>
      </w:r>
      <w:proofErr w:type="spellEnd"/>
      <w:r w:rsidR="000A23F2" w:rsidRPr="003F1E8E">
        <w:rPr>
          <w:rFonts w:ascii="Times New Roman" w:hAnsi="Times New Roman" w:cs="Times New Roman"/>
          <w:bCs/>
          <w:color w:val="000000" w:themeColor="text1"/>
        </w:rPr>
        <w:t>β</w:t>
      </w:r>
      <w:proofErr w:type="spellStart"/>
      <w:r w:rsidR="000A23F2" w:rsidRPr="003F1E8E">
        <w:rPr>
          <w:rFonts w:ascii="Times New Roman" w:hAnsi="Times New Roman" w:cs="Times New Roman"/>
          <w:bCs/>
          <w:color w:val="000000" w:themeColor="text1"/>
        </w:rPr>
        <w:t>έω</w:t>
      </w:r>
      <w:proofErr w:type="spellEnd"/>
      <w:r w:rsidR="000A23F2" w:rsidRPr="003F1E8E">
        <w:rPr>
          <w:rFonts w:ascii="Times New Roman" w:hAnsi="Times New Roman" w:cs="Times New Roman"/>
          <w:color w:val="000000" w:themeColor="text1"/>
        </w:rPr>
        <w:t xml:space="preserve">, 5:33) is the same kind of reverence for Christ </w:t>
      </w:r>
      <w:r w:rsidR="009F1D8A" w:rsidRPr="003F1E8E">
        <w:rPr>
          <w:rFonts w:ascii="Times New Roman" w:hAnsi="Times New Roman" w:cs="Times New Roman"/>
          <w:color w:val="000000" w:themeColor="text1"/>
        </w:rPr>
        <w:t>they are to have for Christ</w:t>
      </w:r>
      <w:r w:rsidR="000A23F2" w:rsidRPr="003F1E8E">
        <w:rPr>
          <w:rFonts w:ascii="Times New Roman" w:hAnsi="Times New Roman" w:cs="Times New Roman"/>
          <w:color w:val="000000" w:themeColor="text1"/>
        </w:rPr>
        <w:t xml:space="preserve"> (</w:t>
      </w:r>
      <w:proofErr w:type="spellStart"/>
      <w:r w:rsidR="000A23F2" w:rsidRPr="003F1E8E">
        <w:rPr>
          <w:rFonts w:ascii="Times New Roman" w:hAnsi="Times New Roman" w:cs="Times New Roman"/>
          <w:bCs/>
          <w:color w:val="000000" w:themeColor="text1"/>
        </w:rPr>
        <w:t>φό</w:t>
      </w:r>
      <w:proofErr w:type="spellEnd"/>
      <w:r w:rsidR="000A23F2" w:rsidRPr="003F1E8E">
        <w:rPr>
          <w:rFonts w:ascii="Times New Roman" w:hAnsi="Times New Roman" w:cs="Times New Roman"/>
          <w:bCs/>
          <w:color w:val="000000" w:themeColor="text1"/>
        </w:rPr>
        <w:t>β</w:t>
      </w:r>
      <w:proofErr w:type="spellStart"/>
      <w:r w:rsidR="000A23F2" w:rsidRPr="003F1E8E">
        <w:rPr>
          <w:rFonts w:ascii="Times New Roman" w:hAnsi="Times New Roman" w:cs="Times New Roman"/>
          <w:bCs/>
          <w:color w:val="000000" w:themeColor="text1"/>
        </w:rPr>
        <w:t>ος</w:t>
      </w:r>
      <w:proofErr w:type="spellEnd"/>
      <w:r w:rsidR="000A23F2" w:rsidRPr="003F1E8E">
        <w:rPr>
          <w:rFonts w:ascii="Times New Roman" w:hAnsi="Times New Roman" w:cs="Times New Roman"/>
          <w:color w:val="000000" w:themeColor="text1"/>
        </w:rPr>
        <w:t>, 5:21). And h</w:t>
      </w:r>
      <w:r w:rsidR="00D943C9" w:rsidRPr="003F1E8E">
        <w:rPr>
          <w:rFonts w:ascii="Times New Roman" w:hAnsi="Times New Roman" w:cs="Times New Roman"/>
          <w:color w:val="000000" w:themeColor="text1"/>
        </w:rPr>
        <w:t>usbands and wives are to be one flesh—just as and because Chris</w:t>
      </w:r>
      <w:r w:rsidRPr="003F1E8E">
        <w:rPr>
          <w:rFonts w:ascii="Times New Roman" w:hAnsi="Times New Roman" w:cs="Times New Roman"/>
          <w:color w:val="000000" w:themeColor="text1"/>
        </w:rPr>
        <w:t xml:space="preserve">t and the church are one flesh. </w:t>
      </w:r>
      <w:r w:rsidR="00B2363F" w:rsidRPr="003F1E8E">
        <w:rPr>
          <w:rFonts w:ascii="Times New Roman" w:hAnsi="Times New Roman" w:cs="Times New Roman"/>
          <w:color w:val="000000" w:themeColor="text1"/>
        </w:rPr>
        <w:t>As the bride and body metaphors show, the heavenly household is one of mutual submission, of love, of holiness and cleansing, of respect, of care, of beauty, of unity.</w:t>
      </w:r>
      <w:r w:rsidR="00B9156E" w:rsidRPr="003F1E8E">
        <w:rPr>
          <w:rFonts w:ascii="Times New Roman" w:hAnsi="Times New Roman" w:cs="Times New Roman"/>
          <w:color w:val="000000" w:themeColor="text1"/>
        </w:rPr>
        <w:t xml:space="preserve"> Christ as the heavenly husband will care for the every need of the church, “the body of which he is the Savior” (5:23), </w:t>
      </w:r>
      <w:proofErr w:type="gramStart"/>
      <w:r w:rsidR="00B9156E" w:rsidRPr="003F1E8E">
        <w:rPr>
          <w:rFonts w:ascii="Times New Roman" w:hAnsi="Times New Roman" w:cs="Times New Roman"/>
          <w:color w:val="000000" w:themeColor="text1"/>
        </w:rPr>
        <w:t>the</w:t>
      </w:r>
      <w:proofErr w:type="gramEnd"/>
      <w:r w:rsidR="00B9156E" w:rsidRPr="003F1E8E">
        <w:rPr>
          <w:rFonts w:ascii="Times New Roman" w:hAnsi="Times New Roman" w:cs="Times New Roman"/>
          <w:color w:val="000000" w:themeColor="text1"/>
        </w:rPr>
        <w:t xml:space="preserve"> body he loved so much that “he gave himself up for her” (5:25).</w:t>
      </w:r>
    </w:p>
    <w:p w14:paraId="563CE2AD" w14:textId="0A8A22A5" w:rsidR="00D943C9" w:rsidRPr="003F1E8E" w:rsidRDefault="00CC4F14" w:rsidP="00AE6CF1">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Likewise, </w:t>
      </w:r>
      <w:r w:rsidR="0056079D" w:rsidRPr="003F1E8E">
        <w:rPr>
          <w:rFonts w:ascii="Times New Roman" w:hAnsi="Times New Roman" w:cs="Times New Roman"/>
          <w:color w:val="000000" w:themeColor="text1"/>
        </w:rPr>
        <w:t>Paul’s</w:t>
      </w:r>
      <w:r w:rsidRPr="003F1E8E">
        <w:rPr>
          <w:rFonts w:ascii="Times New Roman" w:hAnsi="Times New Roman" w:cs="Times New Roman"/>
          <w:color w:val="000000" w:themeColor="text1"/>
        </w:rPr>
        <w:t xml:space="preserve"> instr</w:t>
      </w:r>
      <w:r w:rsidR="000C4F3B" w:rsidRPr="003F1E8E">
        <w:rPr>
          <w:rFonts w:ascii="Times New Roman" w:hAnsi="Times New Roman" w:cs="Times New Roman"/>
          <w:color w:val="000000" w:themeColor="text1"/>
        </w:rPr>
        <w:t>uctions to children and parents</w:t>
      </w:r>
      <w:r w:rsidRPr="003F1E8E">
        <w:rPr>
          <w:rFonts w:ascii="Times New Roman" w:hAnsi="Times New Roman" w:cs="Times New Roman"/>
          <w:color w:val="000000" w:themeColor="text1"/>
        </w:rPr>
        <w:t xml:space="preserve"> </w:t>
      </w:r>
      <w:r w:rsidR="0056079D" w:rsidRPr="003F1E8E">
        <w:rPr>
          <w:rFonts w:ascii="Times New Roman" w:hAnsi="Times New Roman" w:cs="Times New Roman"/>
          <w:color w:val="000000" w:themeColor="text1"/>
        </w:rPr>
        <w:t>(</w:t>
      </w:r>
      <w:r w:rsidR="000C4F3B" w:rsidRPr="003F1E8E">
        <w:rPr>
          <w:rFonts w:ascii="Times New Roman" w:hAnsi="Times New Roman" w:cs="Times New Roman"/>
          <w:color w:val="000000" w:themeColor="text1"/>
        </w:rPr>
        <w:t xml:space="preserve">6:1-4) speak powerfully to the </w:t>
      </w:r>
      <w:r w:rsidR="0056079D" w:rsidRPr="003F1E8E">
        <w:rPr>
          <w:rFonts w:ascii="Times New Roman" w:hAnsi="Times New Roman" w:cs="Times New Roman"/>
          <w:color w:val="000000" w:themeColor="text1"/>
        </w:rPr>
        <w:t xml:space="preserve">nature of God’s household. There is no extensive discourse here. A scant four verses are all that Paul offers, but perhaps this is the case because his reflections on the parent-child metaphor throughout the letter have already established a firm enough foundation. </w:t>
      </w:r>
      <w:r w:rsidR="00D662A2" w:rsidRPr="003F1E8E">
        <w:rPr>
          <w:rFonts w:ascii="Times New Roman" w:hAnsi="Times New Roman" w:cs="Times New Roman"/>
          <w:color w:val="000000" w:themeColor="text1"/>
        </w:rPr>
        <w:t>Children are instructed to obey their parents, an extension of the ancient command, “Honor your father and mother.” But, Paul is sure to note, this is the first command that is accompanied by a blessing, an inheritance of sorts, if you will. Both the command and the promise are reminiscent of our relationship as children of our heavenly Father. Additionally, fathers are encouraged to model themselves</w:t>
      </w:r>
      <w:r w:rsidR="009F1D8A" w:rsidRPr="003F1E8E">
        <w:rPr>
          <w:rFonts w:ascii="Times New Roman" w:hAnsi="Times New Roman" w:cs="Times New Roman"/>
          <w:color w:val="000000" w:themeColor="text1"/>
        </w:rPr>
        <w:t xml:space="preserve"> after that</w:t>
      </w:r>
      <w:r w:rsidR="00D662A2" w:rsidRPr="003F1E8E">
        <w:rPr>
          <w:rFonts w:ascii="Times New Roman" w:hAnsi="Times New Roman" w:cs="Times New Roman"/>
          <w:color w:val="000000" w:themeColor="text1"/>
        </w:rPr>
        <w:t xml:space="preserve"> heavenly Father, not provoking their children but rather teaching them the ways of the Lord, just as God bears with us and </w:t>
      </w:r>
      <w:r w:rsidR="009B6449" w:rsidRPr="003F1E8E">
        <w:rPr>
          <w:rFonts w:ascii="Times New Roman" w:hAnsi="Times New Roman" w:cs="Times New Roman"/>
          <w:color w:val="000000" w:themeColor="text1"/>
        </w:rPr>
        <w:t>trains us</w:t>
      </w:r>
      <w:r w:rsidR="00D662A2" w:rsidRPr="003F1E8E">
        <w:rPr>
          <w:rFonts w:ascii="Times New Roman" w:hAnsi="Times New Roman" w:cs="Times New Roman"/>
          <w:color w:val="000000" w:themeColor="text1"/>
        </w:rPr>
        <w:t xml:space="preserve"> in the ways of the heavenly household.</w:t>
      </w:r>
    </w:p>
    <w:p w14:paraId="4B343FAC" w14:textId="1CEEB881" w:rsidR="00D619B7" w:rsidRPr="003F1E8E" w:rsidRDefault="00D943C9" w:rsidP="00D619B7">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Paul’s earlier emphasis on being servants of one another (beginning in 4:1) is </w:t>
      </w:r>
      <w:r w:rsidR="00D62B1F" w:rsidRPr="003F1E8E">
        <w:rPr>
          <w:rFonts w:ascii="Times New Roman" w:hAnsi="Times New Roman" w:cs="Times New Roman"/>
          <w:color w:val="000000" w:themeColor="text1"/>
        </w:rPr>
        <w:t xml:space="preserve">revived and </w:t>
      </w:r>
      <w:r w:rsidRPr="003F1E8E">
        <w:rPr>
          <w:rFonts w:ascii="Times New Roman" w:hAnsi="Times New Roman" w:cs="Times New Roman"/>
          <w:color w:val="000000" w:themeColor="text1"/>
        </w:rPr>
        <w:t xml:space="preserve">carried even further here in his dealings with masters and slaves (6:5-9), as he makes it clear that while some of his readers may be living under (or even perpetuating) the earthly structure of slavery, as members of a Christian household they are always only </w:t>
      </w:r>
      <w:r w:rsidRPr="003F1E8E">
        <w:rPr>
          <w:rFonts w:ascii="Times New Roman" w:hAnsi="Times New Roman" w:cs="Times New Roman"/>
          <w:i/>
          <w:color w:val="000000" w:themeColor="text1"/>
        </w:rPr>
        <w:t>servants</w:t>
      </w:r>
      <w:r w:rsidRPr="003F1E8E">
        <w:rPr>
          <w:rFonts w:ascii="Times New Roman" w:hAnsi="Times New Roman" w:cs="Times New Roman"/>
          <w:color w:val="000000" w:themeColor="text1"/>
        </w:rPr>
        <w:t xml:space="preserve"> of </w:t>
      </w:r>
      <w:r w:rsidRPr="003F1E8E">
        <w:rPr>
          <w:rFonts w:ascii="Times New Roman" w:hAnsi="Times New Roman" w:cs="Times New Roman"/>
          <w:i/>
          <w:color w:val="000000" w:themeColor="text1"/>
        </w:rPr>
        <w:t>one another</w:t>
      </w:r>
      <w:r w:rsidRPr="003F1E8E">
        <w:rPr>
          <w:rFonts w:ascii="Times New Roman" w:hAnsi="Times New Roman" w:cs="Times New Roman"/>
          <w:color w:val="000000" w:themeColor="text1"/>
        </w:rPr>
        <w:t xml:space="preserve"> and </w:t>
      </w:r>
      <w:r w:rsidRPr="003F1E8E">
        <w:rPr>
          <w:rFonts w:ascii="Times New Roman" w:hAnsi="Times New Roman" w:cs="Times New Roman"/>
          <w:i/>
          <w:color w:val="000000" w:themeColor="text1"/>
        </w:rPr>
        <w:t>slaves</w:t>
      </w:r>
      <w:r w:rsidRPr="003F1E8E">
        <w:rPr>
          <w:rFonts w:ascii="Times New Roman" w:hAnsi="Times New Roman" w:cs="Times New Roman"/>
          <w:color w:val="000000" w:themeColor="text1"/>
        </w:rPr>
        <w:t xml:space="preserve"> only to one master—</w:t>
      </w:r>
      <w:r w:rsidRPr="003F1E8E">
        <w:rPr>
          <w:rFonts w:ascii="Times New Roman" w:hAnsi="Times New Roman" w:cs="Times New Roman"/>
          <w:i/>
          <w:color w:val="000000" w:themeColor="text1"/>
        </w:rPr>
        <w:t>God</w:t>
      </w:r>
      <w:r w:rsidRPr="003F1E8E">
        <w:rPr>
          <w:rFonts w:ascii="Times New Roman" w:hAnsi="Times New Roman" w:cs="Times New Roman"/>
          <w:color w:val="000000" w:themeColor="text1"/>
        </w:rPr>
        <w:t>. Slaves are enjoined to submit to and work for their earthly masters with “fear and trembling,” “as slaves of Christ, doing the will of God from the heart” (6:5-6). Paul asks them to serve “as to the Lord,” assuring them of God’s benevolence and impartiality (6:7-8). And to the masters he commands this same kind of godly benevolence and impartiality toward slaves, for both earthly slave and earthly master must answer to the one heavenly master under whom they are both slaves (6:9).</w:t>
      </w:r>
    </w:p>
    <w:p w14:paraId="0DBA7C6C" w14:textId="0590D97F" w:rsidR="008D2073" w:rsidRPr="003F1E8E" w:rsidRDefault="00D619B7" w:rsidP="008457F1">
      <w:pPr>
        <w:spacing w:line="480" w:lineRule="auto"/>
        <w:ind w:firstLine="720"/>
        <w:rPr>
          <w:rFonts w:ascii="Times New Roman" w:hAnsi="Times New Roman" w:cs="Times New Roman"/>
          <w:color w:val="000000" w:themeColor="text1"/>
        </w:rPr>
      </w:pPr>
      <w:r w:rsidRPr="003F1E8E">
        <w:rPr>
          <w:rFonts w:ascii="Times New Roman" w:hAnsi="Times New Roman" w:cs="Times New Roman"/>
          <w:color w:val="000000" w:themeColor="text1"/>
        </w:rPr>
        <w:t>In every paradigmatic earthly relationship, the people of God are called to “be subject to one another out of reverence for Christ” (5:21). In issuing the injunction to mutual submission—a revolutionary idea for each of these relationships—Paul does not completely overt</w:t>
      </w:r>
      <w:r w:rsidR="003F1E8E" w:rsidRPr="003F1E8E">
        <w:rPr>
          <w:rFonts w:ascii="Times New Roman" w:hAnsi="Times New Roman" w:cs="Times New Roman"/>
          <w:color w:val="000000" w:themeColor="text1"/>
        </w:rPr>
        <w:t>urn the existing social order. T</w:t>
      </w:r>
      <w:r w:rsidRPr="003F1E8E">
        <w:rPr>
          <w:rFonts w:ascii="Times New Roman" w:hAnsi="Times New Roman" w:cs="Times New Roman"/>
          <w:color w:val="000000" w:themeColor="text1"/>
        </w:rPr>
        <w:t>o do so would likely be unad</w:t>
      </w:r>
      <w:r w:rsidR="003F1E8E" w:rsidRPr="003F1E8E">
        <w:rPr>
          <w:rFonts w:ascii="Times New Roman" w:hAnsi="Times New Roman" w:cs="Times New Roman"/>
          <w:color w:val="000000" w:themeColor="text1"/>
        </w:rPr>
        <w:t>visable if even possible. H</w:t>
      </w:r>
      <w:r w:rsidRPr="003F1E8E">
        <w:rPr>
          <w:rFonts w:ascii="Times New Roman" w:hAnsi="Times New Roman" w:cs="Times New Roman"/>
          <w:color w:val="000000" w:themeColor="text1"/>
        </w:rPr>
        <w:t>e does</w:t>
      </w:r>
      <w:r w:rsidR="003F1E8E" w:rsidRPr="003F1E8E">
        <w:rPr>
          <w:rFonts w:ascii="Times New Roman" w:hAnsi="Times New Roman" w:cs="Times New Roman"/>
          <w:color w:val="000000" w:themeColor="text1"/>
        </w:rPr>
        <w:t>, however,</w:t>
      </w:r>
      <w:r w:rsidRPr="003F1E8E">
        <w:rPr>
          <w:rFonts w:ascii="Times New Roman" w:hAnsi="Times New Roman" w:cs="Times New Roman"/>
          <w:color w:val="000000" w:themeColor="text1"/>
        </w:rPr>
        <w:t xml:space="preserve"> challenge how and why </w:t>
      </w:r>
      <w:r w:rsidR="003F1E8E" w:rsidRPr="003F1E8E">
        <w:rPr>
          <w:rFonts w:ascii="Times New Roman" w:hAnsi="Times New Roman" w:cs="Times New Roman"/>
          <w:color w:val="000000" w:themeColor="text1"/>
        </w:rPr>
        <w:t xml:space="preserve">their </w:t>
      </w:r>
      <w:r w:rsidRPr="003F1E8E">
        <w:rPr>
          <w:rFonts w:ascii="Times New Roman" w:hAnsi="Times New Roman" w:cs="Times New Roman"/>
          <w:color w:val="000000" w:themeColor="text1"/>
        </w:rPr>
        <w:t xml:space="preserve">relationships are practiced. He reminds </w:t>
      </w:r>
      <w:r w:rsidR="003F1E8E" w:rsidRPr="003F1E8E">
        <w:rPr>
          <w:rFonts w:ascii="Times New Roman" w:hAnsi="Times New Roman" w:cs="Times New Roman"/>
          <w:color w:val="000000" w:themeColor="text1"/>
        </w:rPr>
        <w:t>them</w:t>
      </w:r>
      <w:r w:rsidRPr="003F1E8E">
        <w:rPr>
          <w:rFonts w:ascii="Times New Roman" w:hAnsi="Times New Roman" w:cs="Times New Roman"/>
          <w:color w:val="000000" w:themeColor="text1"/>
        </w:rPr>
        <w:t xml:space="preserve"> </w:t>
      </w:r>
      <w:r w:rsidR="00FE6D1A" w:rsidRPr="003F1E8E">
        <w:rPr>
          <w:rFonts w:ascii="Times New Roman" w:hAnsi="Times New Roman" w:cs="Times New Roman"/>
          <w:color w:val="000000" w:themeColor="text1"/>
        </w:rPr>
        <w:t xml:space="preserve">here, as he has throughout the letter, </w:t>
      </w:r>
      <w:r w:rsidRPr="003F1E8E">
        <w:rPr>
          <w:rFonts w:ascii="Times New Roman" w:hAnsi="Times New Roman" w:cs="Times New Roman"/>
          <w:color w:val="000000" w:themeColor="text1"/>
        </w:rPr>
        <w:t>that in the heavenly household</w:t>
      </w:r>
      <w:r w:rsidR="003F1E8E" w:rsidRPr="003F1E8E">
        <w:rPr>
          <w:rFonts w:ascii="Times New Roman" w:hAnsi="Times New Roman" w:cs="Times New Roman"/>
          <w:color w:val="000000" w:themeColor="text1"/>
        </w:rPr>
        <w:t xml:space="preserve"> of God, they </w:t>
      </w:r>
      <w:r w:rsidRPr="003F1E8E">
        <w:rPr>
          <w:rFonts w:ascii="Times New Roman" w:hAnsi="Times New Roman" w:cs="Times New Roman"/>
          <w:color w:val="000000" w:themeColor="text1"/>
        </w:rPr>
        <w:t>are the subordinate member</w:t>
      </w:r>
      <w:r w:rsidR="003F1E8E" w:rsidRPr="003F1E8E">
        <w:rPr>
          <w:rFonts w:ascii="Times New Roman" w:hAnsi="Times New Roman" w:cs="Times New Roman"/>
          <w:color w:val="000000" w:themeColor="text1"/>
        </w:rPr>
        <w:t>s. They</w:t>
      </w:r>
      <w:r w:rsidR="00FE6D1A" w:rsidRPr="003F1E8E">
        <w:rPr>
          <w:rFonts w:ascii="Times New Roman" w:hAnsi="Times New Roman" w:cs="Times New Roman"/>
          <w:color w:val="000000" w:themeColor="text1"/>
        </w:rPr>
        <w:t xml:space="preserve"> are the slaves, the chi</w:t>
      </w:r>
      <w:r w:rsidR="003F1E8E" w:rsidRPr="003F1E8E">
        <w:rPr>
          <w:rFonts w:ascii="Times New Roman" w:hAnsi="Times New Roman" w:cs="Times New Roman"/>
          <w:color w:val="000000" w:themeColor="text1"/>
        </w:rPr>
        <w:t xml:space="preserve">ldren, </w:t>
      </w:r>
      <w:proofErr w:type="gramStart"/>
      <w:r w:rsidR="003F1E8E" w:rsidRPr="003F1E8E">
        <w:rPr>
          <w:rFonts w:ascii="Times New Roman" w:hAnsi="Times New Roman" w:cs="Times New Roman"/>
          <w:color w:val="000000" w:themeColor="text1"/>
        </w:rPr>
        <w:t>the</w:t>
      </w:r>
      <w:proofErr w:type="gramEnd"/>
      <w:r w:rsidR="003F1E8E" w:rsidRPr="003F1E8E">
        <w:rPr>
          <w:rFonts w:ascii="Times New Roman" w:hAnsi="Times New Roman" w:cs="Times New Roman"/>
          <w:color w:val="000000" w:themeColor="text1"/>
        </w:rPr>
        <w:t xml:space="preserve"> wife. Yet he shows them</w:t>
      </w:r>
      <w:r w:rsidR="00FE6D1A" w:rsidRPr="003F1E8E">
        <w:rPr>
          <w:rFonts w:ascii="Times New Roman" w:hAnsi="Times New Roman" w:cs="Times New Roman"/>
          <w:color w:val="000000" w:themeColor="text1"/>
        </w:rPr>
        <w:t xml:space="preserve"> the magnificent potential of these relationships (both </w:t>
      </w:r>
      <w:r w:rsidR="003F1E8E" w:rsidRPr="003F1E8E">
        <w:rPr>
          <w:rFonts w:ascii="Times New Roman" w:hAnsi="Times New Roman" w:cs="Times New Roman"/>
          <w:color w:val="000000" w:themeColor="text1"/>
        </w:rPr>
        <w:t xml:space="preserve">their </w:t>
      </w:r>
      <w:r w:rsidR="00FE6D1A" w:rsidRPr="003F1E8E">
        <w:rPr>
          <w:rFonts w:ascii="Times New Roman" w:hAnsi="Times New Roman" w:cs="Times New Roman"/>
          <w:color w:val="000000" w:themeColor="text1"/>
        </w:rPr>
        <w:t xml:space="preserve">literal earthly relationships and </w:t>
      </w:r>
      <w:r w:rsidR="003F1E8E" w:rsidRPr="003F1E8E">
        <w:rPr>
          <w:rFonts w:ascii="Times New Roman" w:hAnsi="Times New Roman" w:cs="Times New Roman"/>
          <w:color w:val="000000" w:themeColor="text1"/>
        </w:rPr>
        <w:t xml:space="preserve">their </w:t>
      </w:r>
      <w:r w:rsidR="00FE6D1A" w:rsidRPr="003F1E8E">
        <w:rPr>
          <w:rFonts w:ascii="Times New Roman" w:hAnsi="Times New Roman" w:cs="Times New Roman"/>
          <w:color w:val="000000" w:themeColor="text1"/>
        </w:rPr>
        <w:t>m</w:t>
      </w:r>
      <w:r w:rsidR="003F1E8E" w:rsidRPr="003F1E8E">
        <w:rPr>
          <w:rFonts w:ascii="Times New Roman" w:hAnsi="Times New Roman" w:cs="Times New Roman"/>
          <w:color w:val="000000" w:themeColor="text1"/>
        </w:rPr>
        <w:t>etaphorical heavenly ones) if they will but construct their</w:t>
      </w:r>
      <w:r w:rsidR="00FE6D1A" w:rsidRPr="003F1E8E">
        <w:rPr>
          <w:rFonts w:ascii="Times New Roman" w:hAnsi="Times New Roman" w:cs="Times New Roman"/>
          <w:color w:val="000000" w:themeColor="text1"/>
        </w:rPr>
        <w:t xml:space="preserve"> lives so that they reflect the ultimate reality of God’s household. By employing household metaphors in the ways he has in Ephesians, Paul is essentially saying to his audience, “</w:t>
      </w:r>
      <w:r w:rsidR="00FE6D1A" w:rsidRPr="003F1E8E">
        <w:rPr>
          <w:rFonts w:ascii="Times New Roman" w:hAnsi="Times New Roman" w:cs="Times New Roman"/>
        </w:rPr>
        <w:t xml:space="preserve">You are the house, you are the temple, you are the citizens, you are the new humanity, you are servants of one another and </w:t>
      </w:r>
      <w:r w:rsidR="00690DA0">
        <w:rPr>
          <w:rFonts w:ascii="Times New Roman" w:hAnsi="Times New Roman" w:cs="Times New Roman"/>
        </w:rPr>
        <w:t xml:space="preserve">the </w:t>
      </w:r>
      <w:r w:rsidR="00FE6D1A" w:rsidRPr="003F1E8E">
        <w:rPr>
          <w:rFonts w:ascii="Times New Roman" w:hAnsi="Times New Roman" w:cs="Times New Roman"/>
        </w:rPr>
        <w:t xml:space="preserve">slaves to Christ, you are the children and heirs, you are the bride, </w:t>
      </w:r>
      <w:r w:rsidR="00690DA0">
        <w:rPr>
          <w:rFonts w:ascii="Times New Roman" w:hAnsi="Times New Roman" w:cs="Times New Roman"/>
        </w:rPr>
        <w:t xml:space="preserve">and </w:t>
      </w:r>
      <w:r w:rsidR="00FE6D1A" w:rsidRPr="003F1E8E">
        <w:rPr>
          <w:rFonts w:ascii="Times New Roman" w:hAnsi="Times New Roman" w:cs="Times New Roman"/>
        </w:rPr>
        <w:t>you are the body. Now live like it!”</w:t>
      </w:r>
    </w:p>
    <w:p w14:paraId="2F8B411C" w14:textId="77777777" w:rsidR="008D2073" w:rsidRPr="003F1E8E" w:rsidRDefault="008D2073" w:rsidP="008D2073">
      <w:pPr>
        <w:jc w:val="center"/>
        <w:rPr>
          <w:rFonts w:ascii="Times New Roman" w:hAnsi="Times New Roman" w:cs="Times New Roman"/>
          <w:b/>
          <w:color w:val="000000" w:themeColor="text1"/>
        </w:rPr>
      </w:pPr>
      <w:r w:rsidRPr="003F1E8E">
        <w:rPr>
          <w:rFonts w:ascii="Times New Roman" w:hAnsi="Times New Roman" w:cs="Times New Roman"/>
          <w:b/>
          <w:color w:val="000000" w:themeColor="text1"/>
        </w:rPr>
        <w:t>Bibliography</w:t>
      </w:r>
    </w:p>
    <w:p w14:paraId="0C4DA6EB" w14:textId="77777777" w:rsidR="008D2073" w:rsidRPr="003F1E8E" w:rsidRDefault="008D2073" w:rsidP="008D2073">
      <w:pPr>
        <w:jc w:val="center"/>
        <w:rPr>
          <w:rFonts w:ascii="Times New Roman" w:hAnsi="Times New Roman" w:cs="Times New Roman"/>
          <w:b/>
          <w:color w:val="000000" w:themeColor="text1"/>
        </w:rPr>
      </w:pPr>
    </w:p>
    <w:p w14:paraId="1A092D63" w14:textId="1742722B" w:rsidR="008D2073" w:rsidRPr="003F1E8E" w:rsidRDefault="008D2073" w:rsidP="008D2073">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Arnold, Cli</w:t>
      </w:r>
      <w:r w:rsidR="00DB38A8" w:rsidRPr="003F1E8E">
        <w:rPr>
          <w:rFonts w:ascii="Times New Roman" w:hAnsi="Times New Roman" w:cs="Times New Roman"/>
          <w:color w:val="000000" w:themeColor="text1"/>
        </w:rPr>
        <w:t>nton E. “Ephesians.” Pages 300–3</w:t>
      </w:r>
      <w:r w:rsidRPr="003F1E8E">
        <w:rPr>
          <w:rFonts w:ascii="Times New Roman" w:hAnsi="Times New Roman" w:cs="Times New Roman"/>
          <w:color w:val="000000" w:themeColor="text1"/>
        </w:rPr>
        <w:t xml:space="preserve">41 in </w:t>
      </w:r>
      <w:r w:rsidRPr="003F1E8E">
        <w:rPr>
          <w:rFonts w:ascii="Times New Roman" w:hAnsi="Times New Roman" w:cs="Times New Roman"/>
          <w:i/>
          <w:iCs/>
          <w:color w:val="000000" w:themeColor="text1"/>
        </w:rPr>
        <w:t>Romans to Philemon</w:t>
      </w:r>
      <w:r w:rsidRPr="003F1E8E">
        <w:rPr>
          <w:rFonts w:ascii="Times New Roman" w:hAnsi="Times New Roman" w:cs="Times New Roman"/>
          <w:color w:val="000000" w:themeColor="text1"/>
        </w:rPr>
        <w:t xml:space="preserve">. </w:t>
      </w:r>
      <w:proofErr w:type="gramStart"/>
      <w:r w:rsidRPr="003F1E8E">
        <w:rPr>
          <w:rFonts w:ascii="Times New Roman" w:hAnsi="Times New Roman" w:cs="Times New Roman"/>
          <w:color w:val="000000" w:themeColor="text1"/>
        </w:rPr>
        <w:t xml:space="preserve">Vol. 3 of </w:t>
      </w:r>
      <w:r w:rsidRPr="003F1E8E">
        <w:rPr>
          <w:rFonts w:ascii="Times New Roman" w:hAnsi="Times New Roman" w:cs="Times New Roman"/>
          <w:i/>
          <w:iCs/>
          <w:color w:val="000000" w:themeColor="text1"/>
        </w:rPr>
        <w:t>Zondervan Illustrated Bible Backgrounds Commentary</w:t>
      </w:r>
      <w:r w:rsidRPr="003F1E8E">
        <w:rPr>
          <w:rFonts w:ascii="Times New Roman" w:hAnsi="Times New Roman" w:cs="Times New Roman"/>
          <w:color w:val="000000" w:themeColor="text1"/>
        </w:rPr>
        <w:t>.</w:t>
      </w:r>
      <w:proofErr w:type="gramEnd"/>
      <w:r w:rsidRPr="003F1E8E">
        <w:rPr>
          <w:rFonts w:ascii="Times New Roman" w:hAnsi="Times New Roman" w:cs="Times New Roman"/>
          <w:color w:val="000000" w:themeColor="text1"/>
        </w:rPr>
        <w:t xml:space="preserve"> Edited by Clinton E. Arnold. Grand Rapids: Zondervan, 2002.</w:t>
      </w:r>
    </w:p>
    <w:p w14:paraId="6D1EE24A" w14:textId="77777777" w:rsidR="008D2073" w:rsidRPr="003F1E8E" w:rsidRDefault="008D2073" w:rsidP="008D2073">
      <w:pPr>
        <w:ind w:left="720" w:hanging="720"/>
        <w:rPr>
          <w:rFonts w:ascii="Times New Roman" w:hAnsi="Times New Roman" w:cs="Times New Roman"/>
          <w:bCs/>
        </w:rPr>
      </w:pPr>
    </w:p>
    <w:p w14:paraId="54DC1AFB" w14:textId="77777777" w:rsidR="008D2073" w:rsidRPr="003F1E8E" w:rsidRDefault="008D2073" w:rsidP="008D2073">
      <w:pPr>
        <w:ind w:left="720" w:hanging="720"/>
        <w:rPr>
          <w:rFonts w:ascii="Times New Roman" w:hAnsi="Times New Roman" w:cs="Times New Roman"/>
          <w:bCs/>
        </w:rPr>
      </w:pPr>
      <w:r w:rsidRPr="003F1E8E">
        <w:rPr>
          <w:rFonts w:ascii="Times New Roman" w:hAnsi="Times New Roman" w:cs="Times New Roman"/>
          <w:bCs/>
        </w:rPr>
        <w:t xml:space="preserve">Barth, Markus. </w:t>
      </w:r>
      <w:r w:rsidRPr="003F1E8E">
        <w:rPr>
          <w:rFonts w:ascii="Times New Roman" w:hAnsi="Times New Roman" w:cs="Times New Roman"/>
          <w:bCs/>
          <w:i/>
          <w:iCs/>
        </w:rPr>
        <w:t xml:space="preserve">Ephesians. </w:t>
      </w:r>
      <w:r w:rsidRPr="003F1E8E">
        <w:rPr>
          <w:rFonts w:ascii="Times New Roman" w:hAnsi="Times New Roman" w:cs="Times New Roman"/>
          <w:bCs/>
        </w:rPr>
        <w:t>2 vols. Anchor Bible 34. New York: Doubleday, 1974.</w:t>
      </w:r>
    </w:p>
    <w:p w14:paraId="1B03F0D1" w14:textId="77777777" w:rsidR="008D2073" w:rsidRPr="003F1E8E" w:rsidRDefault="008D2073" w:rsidP="008D2073">
      <w:pPr>
        <w:ind w:left="720" w:hanging="720"/>
        <w:rPr>
          <w:rFonts w:ascii="Times New Roman" w:hAnsi="Times New Roman" w:cs="Times New Roman"/>
          <w:bCs/>
        </w:rPr>
      </w:pPr>
    </w:p>
    <w:p w14:paraId="013A4F68" w14:textId="77777777" w:rsidR="008D2073" w:rsidRPr="003F1E8E" w:rsidRDefault="008D2073" w:rsidP="008D2073">
      <w:pPr>
        <w:ind w:left="720" w:hanging="720"/>
        <w:rPr>
          <w:rFonts w:ascii="Times New Roman" w:hAnsi="Times New Roman" w:cs="Times New Roman"/>
          <w:color w:val="000000" w:themeColor="text1"/>
        </w:rPr>
      </w:pPr>
      <w:proofErr w:type="gramStart"/>
      <w:r w:rsidRPr="003F1E8E">
        <w:rPr>
          <w:rFonts w:ascii="Times New Roman" w:hAnsi="Times New Roman" w:cs="Times New Roman"/>
          <w:color w:val="000000" w:themeColor="text1"/>
        </w:rPr>
        <w:t>Bruce, F. F.</w:t>
      </w:r>
      <w:proofErr w:type="gramEnd"/>
      <w:r w:rsidRPr="003F1E8E">
        <w:rPr>
          <w:rFonts w:ascii="Times New Roman" w:hAnsi="Times New Roman" w:cs="Times New Roman"/>
          <w:color w:val="000000" w:themeColor="text1"/>
        </w:rPr>
        <w:t xml:space="preserve"> </w:t>
      </w:r>
      <w:proofErr w:type="gramStart"/>
      <w:r w:rsidRPr="003F1E8E">
        <w:rPr>
          <w:rFonts w:ascii="Times New Roman" w:hAnsi="Times New Roman" w:cs="Times New Roman"/>
          <w:i/>
          <w:color w:val="000000" w:themeColor="text1"/>
        </w:rPr>
        <w:t>The Epistles to the Colossians, to Philemon, and to the Ephesians</w:t>
      </w:r>
      <w:r w:rsidRPr="003F1E8E">
        <w:rPr>
          <w:rFonts w:ascii="Times New Roman" w:hAnsi="Times New Roman" w:cs="Times New Roman"/>
          <w:color w:val="000000" w:themeColor="text1"/>
        </w:rPr>
        <w:t>.</w:t>
      </w:r>
      <w:proofErr w:type="gramEnd"/>
      <w:r w:rsidRPr="003F1E8E">
        <w:rPr>
          <w:rFonts w:ascii="Times New Roman" w:hAnsi="Times New Roman" w:cs="Times New Roman"/>
          <w:color w:val="000000" w:themeColor="text1"/>
        </w:rPr>
        <w:t xml:space="preserve"> </w:t>
      </w:r>
      <w:proofErr w:type="gramStart"/>
      <w:r w:rsidRPr="003F1E8E">
        <w:rPr>
          <w:rFonts w:ascii="Times New Roman" w:hAnsi="Times New Roman" w:cs="Times New Roman"/>
          <w:color w:val="000000" w:themeColor="text1"/>
        </w:rPr>
        <w:t>New International Commentary on the New Testament.</w:t>
      </w:r>
      <w:proofErr w:type="gramEnd"/>
      <w:r w:rsidRPr="003F1E8E">
        <w:rPr>
          <w:rFonts w:ascii="Times New Roman" w:hAnsi="Times New Roman" w:cs="Times New Roman"/>
          <w:color w:val="000000" w:themeColor="text1"/>
        </w:rPr>
        <w:t xml:space="preserve"> Grand Rapids: Eerdmans, 1984.</w:t>
      </w:r>
    </w:p>
    <w:p w14:paraId="75F380C3" w14:textId="77777777" w:rsidR="00320A2E" w:rsidRPr="003F1E8E" w:rsidRDefault="00320A2E" w:rsidP="008D2073">
      <w:pPr>
        <w:ind w:left="720" w:hanging="720"/>
        <w:rPr>
          <w:rFonts w:ascii="Times New Roman" w:hAnsi="Times New Roman" w:cs="Times New Roman"/>
          <w:color w:val="000000" w:themeColor="text1"/>
        </w:rPr>
      </w:pPr>
    </w:p>
    <w:p w14:paraId="199FBD77" w14:textId="6B229A69" w:rsidR="00320A2E" w:rsidRPr="00287B25" w:rsidRDefault="00320A2E" w:rsidP="008D2073">
      <w:pPr>
        <w:ind w:left="720" w:hanging="720"/>
        <w:rPr>
          <w:rFonts w:ascii="Times New Roman" w:hAnsi="Times New Roman" w:cs="Times New Roman"/>
          <w:i/>
          <w:color w:val="000000" w:themeColor="text1"/>
        </w:rPr>
      </w:pPr>
      <w:r w:rsidRPr="003F1E8E">
        <w:rPr>
          <w:rFonts w:ascii="Times New Roman" w:hAnsi="Times New Roman" w:cs="Times New Roman"/>
          <w:color w:val="000000" w:themeColor="text1"/>
        </w:rPr>
        <w:t xml:space="preserve">Carter, Warren. “Household, Householder.” Pages 903-5 in vol. 2 of </w:t>
      </w:r>
      <w:r w:rsidRPr="003F1E8E">
        <w:rPr>
          <w:rFonts w:ascii="Times New Roman" w:hAnsi="Times New Roman" w:cs="Times New Roman"/>
          <w:i/>
          <w:color w:val="000000" w:themeColor="text1"/>
        </w:rPr>
        <w:t>The New Interpreter’s Dictionary of the Bible</w:t>
      </w:r>
      <w:r w:rsidRPr="003F1E8E">
        <w:rPr>
          <w:rFonts w:ascii="Times New Roman" w:hAnsi="Times New Roman" w:cs="Times New Roman"/>
          <w:color w:val="000000" w:themeColor="text1"/>
        </w:rPr>
        <w:t xml:space="preserve">. Edited by Katharine </w:t>
      </w:r>
      <w:proofErr w:type="spellStart"/>
      <w:r w:rsidRPr="003F1E8E">
        <w:rPr>
          <w:rFonts w:ascii="Times New Roman" w:hAnsi="Times New Roman" w:cs="Times New Roman"/>
          <w:color w:val="000000" w:themeColor="text1"/>
        </w:rPr>
        <w:t>Doob</w:t>
      </w:r>
      <w:proofErr w:type="spellEnd"/>
      <w:r w:rsidRPr="003F1E8E">
        <w:rPr>
          <w:rFonts w:ascii="Times New Roman" w:hAnsi="Times New Roman" w:cs="Times New Roman"/>
          <w:color w:val="000000" w:themeColor="text1"/>
        </w:rPr>
        <w:t xml:space="preserve"> </w:t>
      </w:r>
      <w:proofErr w:type="spellStart"/>
      <w:r w:rsidRPr="003F1E8E">
        <w:rPr>
          <w:rFonts w:ascii="Times New Roman" w:hAnsi="Times New Roman" w:cs="Times New Roman"/>
          <w:color w:val="000000" w:themeColor="text1"/>
        </w:rPr>
        <w:t>Sakenfeld</w:t>
      </w:r>
      <w:proofErr w:type="spellEnd"/>
      <w:r w:rsidRPr="003F1E8E">
        <w:rPr>
          <w:rFonts w:ascii="Times New Roman" w:hAnsi="Times New Roman" w:cs="Times New Roman"/>
          <w:color w:val="000000" w:themeColor="text1"/>
        </w:rPr>
        <w:t xml:space="preserve">. 5 vols. Nashville: </w:t>
      </w:r>
      <w:r w:rsidRPr="00287B25">
        <w:rPr>
          <w:rFonts w:ascii="Times New Roman" w:hAnsi="Times New Roman" w:cs="Times New Roman"/>
          <w:color w:val="000000" w:themeColor="text1"/>
        </w:rPr>
        <w:t>Abingdon, 2009.</w:t>
      </w:r>
    </w:p>
    <w:p w14:paraId="4A267AE8" w14:textId="77777777" w:rsidR="008D2073" w:rsidRPr="00287B25" w:rsidRDefault="008D2073" w:rsidP="008D2073">
      <w:pPr>
        <w:ind w:left="720" w:hanging="720"/>
        <w:rPr>
          <w:rFonts w:ascii="Times New Roman" w:hAnsi="Times New Roman" w:cs="Times New Roman"/>
          <w:color w:val="000000" w:themeColor="text1"/>
        </w:rPr>
      </w:pPr>
    </w:p>
    <w:p w14:paraId="4145E64E" w14:textId="4E47DED2" w:rsidR="008D2073" w:rsidRPr="00287B25" w:rsidRDefault="008D2073" w:rsidP="008D2073">
      <w:pPr>
        <w:ind w:left="720" w:hanging="720"/>
        <w:rPr>
          <w:rFonts w:ascii="Times New Roman" w:hAnsi="Times New Roman" w:cs="Times New Roman"/>
        </w:rPr>
      </w:pPr>
      <w:proofErr w:type="gramStart"/>
      <w:r w:rsidRPr="00287B25">
        <w:rPr>
          <w:rFonts w:ascii="Times New Roman" w:hAnsi="Times New Roman" w:cs="Times New Roman"/>
        </w:rPr>
        <w:t>Danker, Frederick W.</w:t>
      </w:r>
      <w:proofErr w:type="gramEnd"/>
      <w:r w:rsidRPr="00287B25">
        <w:rPr>
          <w:rFonts w:ascii="Times New Roman" w:hAnsi="Times New Roman" w:cs="Times New Roman"/>
        </w:rPr>
        <w:t xml:space="preserve"> </w:t>
      </w:r>
      <w:proofErr w:type="gramStart"/>
      <w:r w:rsidRPr="00287B25">
        <w:rPr>
          <w:rFonts w:ascii="Times New Roman" w:hAnsi="Times New Roman" w:cs="Times New Roman"/>
          <w:i/>
          <w:iCs/>
        </w:rPr>
        <w:t>A Greek-English Lexicon of the New Testament and Other Early Christian Literature.</w:t>
      </w:r>
      <w:proofErr w:type="gramEnd"/>
      <w:r w:rsidR="00287B25">
        <w:rPr>
          <w:rFonts w:ascii="Times New Roman" w:hAnsi="Times New Roman" w:cs="Times New Roman"/>
        </w:rPr>
        <w:t xml:space="preserve"> </w:t>
      </w:r>
      <w:r w:rsidRPr="00287B25">
        <w:rPr>
          <w:rFonts w:ascii="Times New Roman" w:hAnsi="Times New Roman" w:cs="Times New Roman"/>
        </w:rPr>
        <w:t>Chicago: University of Chicago Press, 2000.</w:t>
      </w:r>
    </w:p>
    <w:p w14:paraId="105AE0FD" w14:textId="77777777" w:rsidR="00CC0B8B" w:rsidRPr="00287B25" w:rsidRDefault="00CC0B8B" w:rsidP="008D2073">
      <w:pPr>
        <w:ind w:left="720" w:hanging="720"/>
        <w:rPr>
          <w:rFonts w:ascii="Times New Roman" w:hAnsi="Times New Roman" w:cs="Times New Roman"/>
        </w:rPr>
      </w:pPr>
    </w:p>
    <w:p w14:paraId="0975FC44" w14:textId="39CDDAE3" w:rsidR="00CC0B8B" w:rsidRPr="003F1E8E" w:rsidRDefault="00CC0B8B" w:rsidP="008D2073">
      <w:pPr>
        <w:ind w:left="720" w:hanging="720"/>
        <w:rPr>
          <w:rFonts w:ascii="Times New Roman" w:hAnsi="Times New Roman" w:cs="Times New Roman"/>
        </w:rPr>
      </w:pPr>
      <w:proofErr w:type="spellStart"/>
      <w:r w:rsidRPr="00287B25">
        <w:rPr>
          <w:rFonts w:ascii="Times New Roman" w:hAnsi="Times New Roman" w:cs="Times New Roman"/>
          <w:bCs/>
        </w:rPr>
        <w:t>Dudrey</w:t>
      </w:r>
      <w:proofErr w:type="spellEnd"/>
      <w:r w:rsidRPr="00287B25">
        <w:rPr>
          <w:rFonts w:ascii="Times New Roman" w:hAnsi="Times New Roman" w:cs="Times New Roman"/>
          <w:bCs/>
        </w:rPr>
        <w:t xml:space="preserve">, Russ. “‘Submit Yourselves to One Another’: A Socio-Historical Look at the Household Code of Ephesians 5:15-6:9.” </w:t>
      </w:r>
      <w:proofErr w:type="gramStart"/>
      <w:r w:rsidRPr="00287B25">
        <w:rPr>
          <w:rFonts w:ascii="Times New Roman" w:hAnsi="Times New Roman" w:cs="Times New Roman"/>
          <w:bCs/>
          <w:i/>
        </w:rPr>
        <w:t>Restoration Quarterly</w:t>
      </w:r>
      <w:r w:rsidRPr="00287B25">
        <w:rPr>
          <w:rFonts w:ascii="Times New Roman" w:hAnsi="Times New Roman" w:cs="Times New Roman"/>
          <w:bCs/>
        </w:rPr>
        <w:t xml:space="preserve"> 41/1 (1999), 27-44.</w:t>
      </w:r>
      <w:proofErr w:type="gramEnd"/>
    </w:p>
    <w:p w14:paraId="68BCDE38" w14:textId="77777777" w:rsidR="00D503DA" w:rsidRPr="003F1E8E" w:rsidRDefault="00D503DA" w:rsidP="008D2073">
      <w:pPr>
        <w:ind w:left="720" w:hanging="720"/>
        <w:rPr>
          <w:rFonts w:ascii="Times New Roman" w:hAnsi="Times New Roman" w:cs="Times New Roman"/>
        </w:rPr>
      </w:pPr>
    </w:p>
    <w:p w14:paraId="30A5E921" w14:textId="618C6B34" w:rsidR="00D503DA" w:rsidRPr="003F1E8E" w:rsidRDefault="00D503DA" w:rsidP="008D2073">
      <w:pPr>
        <w:ind w:left="720" w:hanging="720"/>
        <w:rPr>
          <w:rFonts w:ascii="Times New Roman" w:hAnsi="Times New Roman" w:cs="Times New Roman"/>
          <w:bCs/>
        </w:rPr>
      </w:pPr>
      <w:r w:rsidRPr="003F1E8E">
        <w:rPr>
          <w:rFonts w:ascii="Times New Roman" w:hAnsi="Times New Roman" w:cs="Times New Roman"/>
          <w:bCs/>
        </w:rPr>
        <w:t xml:space="preserve">Fong, Bruce W. “Addressing the Issue of Racial Reconciliation According to the Principles of </w:t>
      </w:r>
      <w:proofErr w:type="spellStart"/>
      <w:r w:rsidRPr="003F1E8E">
        <w:rPr>
          <w:rFonts w:ascii="Times New Roman" w:hAnsi="Times New Roman" w:cs="Times New Roman"/>
          <w:bCs/>
        </w:rPr>
        <w:t>Eph</w:t>
      </w:r>
      <w:proofErr w:type="spellEnd"/>
      <w:r w:rsidRPr="003F1E8E">
        <w:rPr>
          <w:rFonts w:ascii="Times New Roman" w:hAnsi="Times New Roman" w:cs="Times New Roman"/>
          <w:bCs/>
        </w:rPr>
        <w:t xml:space="preserve"> 2:11-22.” </w:t>
      </w:r>
      <w:r w:rsidRPr="003F1E8E">
        <w:rPr>
          <w:rFonts w:ascii="Times New Roman" w:hAnsi="Times New Roman" w:cs="Times New Roman"/>
          <w:bCs/>
          <w:i/>
        </w:rPr>
        <w:t xml:space="preserve">Journal of the Evangelical Theological Society </w:t>
      </w:r>
      <w:r w:rsidRPr="003F1E8E">
        <w:rPr>
          <w:rFonts w:ascii="Times New Roman" w:hAnsi="Times New Roman" w:cs="Times New Roman"/>
          <w:bCs/>
        </w:rPr>
        <w:t>38</w:t>
      </w:r>
      <w:r w:rsidRPr="003F1E8E">
        <w:rPr>
          <w:rFonts w:ascii="Times New Roman" w:hAnsi="Times New Roman" w:cs="Times New Roman"/>
          <w:bCs/>
          <w:i/>
        </w:rPr>
        <w:t xml:space="preserve"> </w:t>
      </w:r>
      <w:r w:rsidRPr="003F1E8E">
        <w:rPr>
          <w:rFonts w:ascii="Times New Roman" w:hAnsi="Times New Roman" w:cs="Times New Roman"/>
          <w:bCs/>
        </w:rPr>
        <w:t>(1995): 565-80.</w:t>
      </w:r>
    </w:p>
    <w:p w14:paraId="17083115" w14:textId="77777777" w:rsidR="00D72C9B" w:rsidRPr="003F1E8E" w:rsidRDefault="00D72C9B" w:rsidP="008D2073">
      <w:pPr>
        <w:ind w:left="720" w:hanging="720"/>
        <w:rPr>
          <w:rFonts w:ascii="Times New Roman" w:hAnsi="Times New Roman" w:cs="Times New Roman"/>
          <w:bCs/>
        </w:rPr>
      </w:pPr>
    </w:p>
    <w:p w14:paraId="304FBDA2" w14:textId="40A33DBF" w:rsidR="00D72C9B" w:rsidRPr="003F1E8E" w:rsidRDefault="00D72C9B" w:rsidP="008D2073">
      <w:pPr>
        <w:ind w:left="720" w:hanging="720"/>
        <w:rPr>
          <w:rFonts w:ascii="Times New Roman" w:hAnsi="Times New Roman" w:cs="Times New Roman"/>
        </w:rPr>
      </w:pPr>
      <w:proofErr w:type="spellStart"/>
      <w:r w:rsidRPr="003F1E8E">
        <w:rPr>
          <w:rFonts w:ascii="Times New Roman" w:hAnsi="Times New Roman" w:cs="Times New Roman"/>
          <w:bCs/>
        </w:rPr>
        <w:t>Gombis</w:t>
      </w:r>
      <w:proofErr w:type="spellEnd"/>
      <w:r w:rsidRPr="003F1E8E">
        <w:rPr>
          <w:rFonts w:ascii="Times New Roman" w:hAnsi="Times New Roman" w:cs="Times New Roman"/>
          <w:bCs/>
        </w:rPr>
        <w:t xml:space="preserve">, Timothy. “A Radically New Humanity: The Function of the </w:t>
      </w:r>
      <w:proofErr w:type="spellStart"/>
      <w:r w:rsidRPr="003F1E8E">
        <w:rPr>
          <w:rFonts w:ascii="Times New Roman" w:hAnsi="Times New Roman" w:cs="Times New Roman"/>
          <w:bCs/>
          <w:i/>
        </w:rPr>
        <w:t>Haustafel</w:t>
      </w:r>
      <w:proofErr w:type="spellEnd"/>
      <w:r w:rsidRPr="003F1E8E">
        <w:rPr>
          <w:rFonts w:ascii="Times New Roman" w:hAnsi="Times New Roman" w:cs="Times New Roman"/>
          <w:bCs/>
        </w:rPr>
        <w:t xml:space="preserve"> in Ephesians,” </w:t>
      </w:r>
      <w:r w:rsidRPr="003F1E8E">
        <w:rPr>
          <w:rFonts w:ascii="Times New Roman" w:hAnsi="Times New Roman" w:cs="Times New Roman"/>
          <w:bCs/>
          <w:i/>
        </w:rPr>
        <w:t>Journal of the Evangelical Theological Society</w:t>
      </w:r>
      <w:r w:rsidRPr="003F1E8E">
        <w:rPr>
          <w:rFonts w:ascii="Times New Roman" w:hAnsi="Times New Roman" w:cs="Times New Roman"/>
          <w:bCs/>
        </w:rPr>
        <w:t xml:space="preserve"> 48 (2005): 317-30.</w:t>
      </w:r>
    </w:p>
    <w:p w14:paraId="3504F537" w14:textId="77777777" w:rsidR="008D2073" w:rsidRPr="003F1E8E" w:rsidRDefault="008D2073" w:rsidP="008D2073">
      <w:pPr>
        <w:ind w:left="720" w:hanging="720"/>
        <w:rPr>
          <w:rFonts w:ascii="Times New Roman" w:hAnsi="Times New Roman" w:cs="Times New Roman"/>
          <w:color w:val="000000" w:themeColor="text1"/>
        </w:rPr>
      </w:pPr>
    </w:p>
    <w:p w14:paraId="18E3973B" w14:textId="0DBA0D95" w:rsidR="00320A2E" w:rsidRPr="003F1E8E" w:rsidRDefault="008D2073" w:rsidP="00320A2E">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Gunn, George. “An Exegetical Study of Ephesians 2:11-22.” Cited 17 December 2011. Online: </w:t>
      </w:r>
      <w:r w:rsidR="00320A2E" w:rsidRPr="003F1E8E">
        <w:rPr>
          <w:rFonts w:ascii="Times New Roman" w:hAnsi="Times New Roman" w:cs="Times New Roman"/>
          <w:color w:val="000000" w:themeColor="text1"/>
        </w:rPr>
        <w:t>http://www.shasta.edu/admin/userfiles/resourceDocuments/Ephesians%202v11-22_article.pdf</w:t>
      </w:r>
      <w:r w:rsidRPr="003F1E8E">
        <w:rPr>
          <w:rFonts w:ascii="Times New Roman" w:hAnsi="Times New Roman" w:cs="Times New Roman"/>
          <w:color w:val="000000" w:themeColor="text1"/>
        </w:rPr>
        <w:t>.</w:t>
      </w:r>
    </w:p>
    <w:p w14:paraId="27F5A8CF" w14:textId="77777777" w:rsidR="00320A2E" w:rsidRPr="003F1E8E" w:rsidRDefault="00320A2E" w:rsidP="00320A2E">
      <w:pPr>
        <w:ind w:left="720" w:hanging="720"/>
        <w:rPr>
          <w:rFonts w:ascii="Times New Roman" w:hAnsi="Times New Roman" w:cs="Times New Roman"/>
          <w:color w:val="000000" w:themeColor="text1"/>
        </w:rPr>
      </w:pPr>
    </w:p>
    <w:p w14:paraId="4743B9A5" w14:textId="6E2D62E9" w:rsidR="00320A2E" w:rsidRPr="003F1E8E" w:rsidRDefault="00320A2E" w:rsidP="00320A2E">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Harrington, Daniel J. “Church, Life and Organization of,” Pages 656-66 in vol. 1 of </w:t>
      </w:r>
      <w:r w:rsidRPr="003F1E8E">
        <w:rPr>
          <w:rFonts w:ascii="Times New Roman" w:hAnsi="Times New Roman" w:cs="Times New Roman"/>
          <w:i/>
          <w:color w:val="000000" w:themeColor="text1"/>
        </w:rPr>
        <w:t>The New Interpreter’s Dictionary of the Bible</w:t>
      </w:r>
      <w:r w:rsidRPr="003F1E8E">
        <w:rPr>
          <w:rFonts w:ascii="Times New Roman" w:hAnsi="Times New Roman" w:cs="Times New Roman"/>
          <w:color w:val="000000" w:themeColor="text1"/>
        </w:rPr>
        <w:t xml:space="preserve">. Edited by Katharine </w:t>
      </w:r>
      <w:proofErr w:type="spellStart"/>
      <w:r w:rsidRPr="003F1E8E">
        <w:rPr>
          <w:rFonts w:ascii="Times New Roman" w:hAnsi="Times New Roman" w:cs="Times New Roman"/>
          <w:color w:val="000000" w:themeColor="text1"/>
        </w:rPr>
        <w:t>Doob</w:t>
      </w:r>
      <w:proofErr w:type="spellEnd"/>
      <w:r w:rsidRPr="003F1E8E">
        <w:rPr>
          <w:rFonts w:ascii="Times New Roman" w:hAnsi="Times New Roman" w:cs="Times New Roman"/>
          <w:color w:val="000000" w:themeColor="text1"/>
        </w:rPr>
        <w:t xml:space="preserve"> </w:t>
      </w:r>
      <w:proofErr w:type="spellStart"/>
      <w:r w:rsidRPr="003F1E8E">
        <w:rPr>
          <w:rFonts w:ascii="Times New Roman" w:hAnsi="Times New Roman" w:cs="Times New Roman"/>
          <w:color w:val="000000" w:themeColor="text1"/>
        </w:rPr>
        <w:t>Sakenfeld</w:t>
      </w:r>
      <w:proofErr w:type="spellEnd"/>
      <w:r w:rsidRPr="003F1E8E">
        <w:rPr>
          <w:rFonts w:ascii="Times New Roman" w:hAnsi="Times New Roman" w:cs="Times New Roman"/>
          <w:color w:val="000000" w:themeColor="text1"/>
        </w:rPr>
        <w:t>. 5 vols. Nashville: Abingdon, 2009.</w:t>
      </w:r>
    </w:p>
    <w:p w14:paraId="35787A4F" w14:textId="77777777" w:rsidR="00600761" w:rsidRPr="003F1E8E" w:rsidRDefault="00600761" w:rsidP="008D2073">
      <w:pPr>
        <w:ind w:left="720" w:hanging="720"/>
        <w:rPr>
          <w:rFonts w:ascii="Times New Roman" w:hAnsi="Times New Roman" w:cs="Times New Roman"/>
          <w:color w:val="000000" w:themeColor="text1"/>
        </w:rPr>
      </w:pPr>
    </w:p>
    <w:p w14:paraId="3F40EE74" w14:textId="7BD0FDA9" w:rsidR="00600761" w:rsidRPr="003F1E8E" w:rsidRDefault="00600761" w:rsidP="008D2073">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Larkin, William J. </w:t>
      </w:r>
      <w:r w:rsidRPr="003F1E8E">
        <w:rPr>
          <w:rFonts w:ascii="Times New Roman" w:hAnsi="Times New Roman" w:cs="Times New Roman"/>
          <w:i/>
          <w:color w:val="000000" w:themeColor="text1"/>
        </w:rPr>
        <w:t>Ephesians: A Handbook on the Greek Text</w:t>
      </w:r>
      <w:r w:rsidRPr="003F1E8E">
        <w:rPr>
          <w:rFonts w:ascii="Times New Roman" w:hAnsi="Times New Roman" w:cs="Times New Roman"/>
          <w:color w:val="000000" w:themeColor="text1"/>
        </w:rPr>
        <w:t xml:space="preserve">. </w:t>
      </w:r>
      <w:proofErr w:type="gramStart"/>
      <w:r w:rsidRPr="003F1E8E">
        <w:rPr>
          <w:rFonts w:ascii="Times New Roman" w:hAnsi="Times New Roman" w:cs="Times New Roman"/>
          <w:color w:val="000000" w:themeColor="text1"/>
        </w:rPr>
        <w:t>Baylor Handbook on t</w:t>
      </w:r>
      <w:r w:rsidR="00321282" w:rsidRPr="003F1E8E">
        <w:rPr>
          <w:rFonts w:ascii="Times New Roman" w:hAnsi="Times New Roman" w:cs="Times New Roman"/>
          <w:color w:val="000000" w:themeColor="text1"/>
        </w:rPr>
        <w:t>he Greek New Testament.</w:t>
      </w:r>
      <w:proofErr w:type="gramEnd"/>
      <w:r w:rsidR="00321282" w:rsidRPr="003F1E8E">
        <w:rPr>
          <w:rFonts w:ascii="Times New Roman" w:hAnsi="Times New Roman" w:cs="Times New Roman"/>
          <w:color w:val="000000" w:themeColor="text1"/>
        </w:rPr>
        <w:t xml:space="preserve"> Waco, Tex.</w:t>
      </w:r>
      <w:r w:rsidRPr="003F1E8E">
        <w:rPr>
          <w:rFonts w:ascii="Times New Roman" w:hAnsi="Times New Roman" w:cs="Times New Roman"/>
          <w:color w:val="000000" w:themeColor="text1"/>
        </w:rPr>
        <w:t>: Baylor UP, 2009.</w:t>
      </w:r>
    </w:p>
    <w:p w14:paraId="265E807A" w14:textId="77777777" w:rsidR="008D2073" w:rsidRPr="003F1E8E" w:rsidRDefault="008D2073" w:rsidP="008D2073">
      <w:pPr>
        <w:ind w:left="720" w:hanging="720"/>
        <w:rPr>
          <w:rFonts w:ascii="Times New Roman" w:hAnsi="Times New Roman" w:cs="Times New Roman"/>
          <w:color w:val="000000" w:themeColor="text1"/>
        </w:rPr>
      </w:pPr>
    </w:p>
    <w:p w14:paraId="58D5943A" w14:textId="7050A593" w:rsidR="00321282" w:rsidRPr="003F1E8E" w:rsidRDefault="00321282" w:rsidP="008D2073">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Lincoln, Andrew T. </w:t>
      </w:r>
      <w:r w:rsidRPr="003F1E8E">
        <w:rPr>
          <w:rFonts w:ascii="Times New Roman" w:hAnsi="Times New Roman" w:cs="Times New Roman"/>
          <w:i/>
          <w:color w:val="000000" w:themeColor="text1"/>
        </w:rPr>
        <w:t>Ephesians</w:t>
      </w:r>
      <w:r w:rsidRPr="003F1E8E">
        <w:rPr>
          <w:rFonts w:ascii="Times New Roman" w:hAnsi="Times New Roman" w:cs="Times New Roman"/>
          <w:color w:val="000000" w:themeColor="text1"/>
        </w:rPr>
        <w:t xml:space="preserve">. </w:t>
      </w:r>
      <w:proofErr w:type="gramStart"/>
      <w:r w:rsidRPr="003F1E8E">
        <w:rPr>
          <w:rFonts w:ascii="Times New Roman" w:hAnsi="Times New Roman" w:cs="Times New Roman"/>
          <w:color w:val="000000" w:themeColor="text1"/>
        </w:rPr>
        <w:t>Word Biblical Commentary 42.</w:t>
      </w:r>
      <w:proofErr w:type="gramEnd"/>
      <w:r w:rsidRPr="003F1E8E">
        <w:rPr>
          <w:rFonts w:ascii="Times New Roman" w:hAnsi="Times New Roman" w:cs="Times New Roman"/>
          <w:color w:val="000000" w:themeColor="text1"/>
        </w:rPr>
        <w:t xml:space="preserve"> Dallas: Word Books, 1990.</w:t>
      </w:r>
    </w:p>
    <w:p w14:paraId="14A4513C" w14:textId="77777777" w:rsidR="00321282" w:rsidRPr="003F1E8E" w:rsidRDefault="00321282" w:rsidP="008D2073">
      <w:pPr>
        <w:ind w:left="720" w:hanging="720"/>
        <w:rPr>
          <w:rFonts w:ascii="Times New Roman" w:hAnsi="Times New Roman" w:cs="Times New Roman"/>
          <w:color w:val="000000" w:themeColor="text1"/>
        </w:rPr>
      </w:pPr>
    </w:p>
    <w:p w14:paraId="127381FB" w14:textId="77777777" w:rsidR="008D2073" w:rsidRPr="003F1E8E" w:rsidRDefault="008D2073" w:rsidP="008D2073">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Martin, Ralph P. </w:t>
      </w:r>
      <w:r w:rsidRPr="003F1E8E">
        <w:rPr>
          <w:rFonts w:ascii="Times New Roman" w:hAnsi="Times New Roman" w:cs="Times New Roman"/>
          <w:i/>
          <w:color w:val="000000" w:themeColor="text1"/>
        </w:rPr>
        <w:t>Ephesians, Colossians, and Philemon</w:t>
      </w:r>
      <w:r w:rsidRPr="003F1E8E">
        <w:rPr>
          <w:rFonts w:ascii="Times New Roman" w:hAnsi="Times New Roman" w:cs="Times New Roman"/>
          <w:color w:val="000000" w:themeColor="text1"/>
        </w:rPr>
        <w:t>. Interpretation Commentaries. Atlanta: John Knox Press, 1991.</w:t>
      </w:r>
    </w:p>
    <w:p w14:paraId="744E381C" w14:textId="77777777" w:rsidR="008D2073" w:rsidRPr="003F1E8E" w:rsidRDefault="008D2073" w:rsidP="008D2073">
      <w:pPr>
        <w:ind w:left="720" w:hanging="720"/>
        <w:rPr>
          <w:rFonts w:ascii="Times New Roman" w:hAnsi="Times New Roman" w:cs="Times New Roman"/>
          <w:color w:val="000000" w:themeColor="text1"/>
        </w:rPr>
      </w:pPr>
    </w:p>
    <w:p w14:paraId="77CB7C06" w14:textId="77777777" w:rsidR="008D2073" w:rsidRPr="003F1E8E" w:rsidRDefault="008D2073" w:rsidP="008D2073">
      <w:pPr>
        <w:ind w:left="720" w:hanging="720"/>
        <w:rPr>
          <w:rFonts w:ascii="Times New Roman" w:hAnsi="Times New Roman" w:cs="Times New Roman"/>
          <w:color w:val="000000" w:themeColor="text1"/>
        </w:rPr>
      </w:pPr>
      <w:r w:rsidRPr="003F1E8E">
        <w:rPr>
          <w:rFonts w:ascii="Times New Roman" w:hAnsi="Times New Roman" w:cs="Times New Roman"/>
          <w:color w:val="000000" w:themeColor="text1"/>
        </w:rPr>
        <w:t xml:space="preserve">Morgan, </w:t>
      </w:r>
      <w:proofErr w:type="spellStart"/>
      <w:r w:rsidRPr="003F1E8E">
        <w:rPr>
          <w:rFonts w:ascii="Times New Roman" w:hAnsi="Times New Roman" w:cs="Times New Roman"/>
          <w:color w:val="000000" w:themeColor="text1"/>
        </w:rPr>
        <w:t>Janett</w:t>
      </w:r>
      <w:proofErr w:type="spellEnd"/>
      <w:r w:rsidRPr="003F1E8E">
        <w:rPr>
          <w:rFonts w:ascii="Times New Roman" w:hAnsi="Times New Roman" w:cs="Times New Roman"/>
          <w:color w:val="000000" w:themeColor="text1"/>
        </w:rPr>
        <w:t xml:space="preserve"> E. “Families and Religion in Classical Greece.” </w:t>
      </w:r>
      <w:proofErr w:type="gramStart"/>
      <w:r w:rsidRPr="003F1E8E">
        <w:rPr>
          <w:rFonts w:ascii="Times New Roman" w:hAnsi="Times New Roman" w:cs="Times New Roman"/>
          <w:color w:val="000000" w:themeColor="text1"/>
        </w:rPr>
        <w:t xml:space="preserve">Pages 447-64 in </w:t>
      </w:r>
      <w:r w:rsidRPr="003F1E8E">
        <w:rPr>
          <w:rFonts w:ascii="Times New Roman" w:hAnsi="Times New Roman" w:cs="Times New Roman"/>
          <w:i/>
          <w:color w:val="000000" w:themeColor="text1"/>
        </w:rPr>
        <w:t>A Companion to Families in the Greek and Roman Worlds</w:t>
      </w:r>
      <w:r w:rsidRPr="003F1E8E">
        <w:rPr>
          <w:rFonts w:ascii="Times New Roman" w:hAnsi="Times New Roman" w:cs="Times New Roman"/>
          <w:color w:val="000000" w:themeColor="text1"/>
        </w:rPr>
        <w:t>.</w:t>
      </w:r>
      <w:proofErr w:type="gramEnd"/>
      <w:r w:rsidRPr="003F1E8E">
        <w:rPr>
          <w:rFonts w:ascii="Times New Roman" w:hAnsi="Times New Roman" w:cs="Times New Roman"/>
          <w:color w:val="000000" w:themeColor="text1"/>
        </w:rPr>
        <w:t xml:space="preserve"> Edited by Beryl Rawson. West Sussex: Wiley-Blackwell, 2011.</w:t>
      </w:r>
    </w:p>
    <w:p w14:paraId="75355697" w14:textId="77777777" w:rsidR="006A0806" w:rsidRPr="003F1E8E" w:rsidRDefault="006A0806" w:rsidP="008D2073">
      <w:pPr>
        <w:ind w:left="720" w:hanging="720"/>
        <w:rPr>
          <w:rFonts w:ascii="Times New Roman" w:hAnsi="Times New Roman" w:cs="Times New Roman"/>
          <w:color w:val="000000" w:themeColor="text1"/>
        </w:rPr>
      </w:pPr>
    </w:p>
    <w:p w14:paraId="1A47D6AB" w14:textId="71DAEA31" w:rsidR="006A0806" w:rsidRPr="00587EAC" w:rsidRDefault="006A0806" w:rsidP="008D2073">
      <w:pPr>
        <w:ind w:left="720" w:hanging="720"/>
        <w:rPr>
          <w:rFonts w:ascii="Times New Roman" w:hAnsi="Times New Roman" w:cs="Times New Roman"/>
          <w:color w:val="000000" w:themeColor="text1"/>
        </w:rPr>
      </w:pPr>
      <w:proofErr w:type="gramStart"/>
      <w:r w:rsidRPr="003F1E8E">
        <w:rPr>
          <w:rFonts w:ascii="Times New Roman" w:hAnsi="Times New Roman" w:cs="Times New Roman"/>
        </w:rPr>
        <w:t>Stevenson-</w:t>
      </w:r>
      <w:proofErr w:type="spellStart"/>
      <w:r w:rsidRPr="003F1E8E">
        <w:rPr>
          <w:rFonts w:ascii="Times New Roman" w:hAnsi="Times New Roman" w:cs="Times New Roman"/>
        </w:rPr>
        <w:t>Moessner</w:t>
      </w:r>
      <w:proofErr w:type="spellEnd"/>
      <w:r w:rsidRPr="003F1E8E">
        <w:rPr>
          <w:rFonts w:ascii="Times New Roman" w:hAnsi="Times New Roman" w:cs="Times New Roman"/>
        </w:rPr>
        <w:t>, Jeanne.</w:t>
      </w:r>
      <w:proofErr w:type="gramEnd"/>
      <w:r w:rsidRPr="003F1E8E">
        <w:rPr>
          <w:rFonts w:ascii="Times New Roman" w:hAnsi="Times New Roman" w:cs="Times New Roman"/>
        </w:rPr>
        <w:t xml:space="preserve"> “One Family, Under God, Indivisible.” </w:t>
      </w:r>
      <w:r w:rsidRPr="003F1E8E">
        <w:rPr>
          <w:rFonts w:ascii="Times New Roman" w:hAnsi="Times New Roman" w:cs="Times New Roman"/>
          <w:i/>
        </w:rPr>
        <w:t xml:space="preserve">Journal of Pastoral </w:t>
      </w:r>
      <w:r w:rsidRPr="00587EAC">
        <w:rPr>
          <w:rFonts w:ascii="Times New Roman" w:hAnsi="Times New Roman" w:cs="Times New Roman"/>
          <w:i/>
        </w:rPr>
        <w:t xml:space="preserve">Theology </w:t>
      </w:r>
      <w:r w:rsidR="00D503DA" w:rsidRPr="00587EAC">
        <w:rPr>
          <w:rFonts w:ascii="Times New Roman" w:hAnsi="Times New Roman" w:cs="Times New Roman"/>
        </w:rPr>
        <w:t>13/</w:t>
      </w:r>
      <w:r w:rsidRPr="00587EAC">
        <w:rPr>
          <w:rFonts w:ascii="Times New Roman" w:hAnsi="Times New Roman" w:cs="Times New Roman"/>
        </w:rPr>
        <w:t>2 (2003): 51-65.</w:t>
      </w:r>
    </w:p>
    <w:p w14:paraId="5461DF59" w14:textId="77777777" w:rsidR="008D2073" w:rsidRPr="00587EAC" w:rsidRDefault="008D2073" w:rsidP="008D2073">
      <w:pPr>
        <w:ind w:left="720" w:hanging="720"/>
        <w:rPr>
          <w:rFonts w:ascii="Times New Roman" w:hAnsi="Times New Roman" w:cs="Times New Roman"/>
          <w:color w:val="000000" w:themeColor="text1"/>
        </w:rPr>
      </w:pPr>
    </w:p>
    <w:p w14:paraId="030D6062" w14:textId="3F65AFE6" w:rsidR="00587EAC" w:rsidRDefault="00587EAC" w:rsidP="00587EAC">
      <w:pPr>
        <w:pStyle w:val="FootnoteText"/>
        <w:rPr>
          <w:rFonts w:ascii="Times New Roman" w:hAnsi="Times New Roman" w:cs="Times New Roman"/>
          <w:color w:val="000000" w:themeColor="text1"/>
        </w:rPr>
      </w:pPr>
      <w:proofErr w:type="gramStart"/>
      <w:r>
        <w:rPr>
          <w:rFonts w:ascii="Times New Roman" w:hAnsi="Times New Roman" w:cs="Times New Roman"/>
          <w:color w:val="000000" w:themeColor="text1"/>
        </w:rPr>
        <w:t>Strong’s Greek Lexicon.</w:t>
      </w:r>
      <w:proofErr w:type="gramEnd"/>
      <w:r w:rsidRPr="00587EAC">
        <w:rPr>
          <w:rFonts w:ascii="Times New Roman" w:hAnsi="Times New Roman" w:cs="Times New Roman"/>
          <w:color w:val="000000" w:themeColor="text1"/>
        </w:rPr>
        <w:t xml:space="preserve"> </w:t>
      </w:r>
      <w:r>
        <w:rPr>
          <w:rFonts w:ascii="Times New Roman" w:hAnsi="Times New Roman" w:cs="Times New Roman"/>
          <w:color w:val="000000" w:themeColor="text1"/>
        </w:rPr>
        <w:t>C</w:t>
      </w:r>
      <w:r w:rsidRPr="00587EAC">
        <w:rPr>
          <w:rFonts w:ascii="Times New Roman" w:hAnsi="Times New Roman" w:cs="Times New Roman"/>
          <w:color w:val="000000" w:themeColor="text1"/>
        </w:rPr>
        <w:t>ited 17</w:t>
      </w:r>
      <w:r w:rsidR="003D492D">
        <w:rPr>
          <w:rFonts w:ascii="Times New Roman" w:hAnsi="Times New Roman" w:cs="Times New Roman"/>
          <w:color w:val="000000" w:themeColor="text1"/>
        </w:rPr>
        <w:t xml:space="preserve"> &amp; 19</w:t>
      </w:r>
      <w:r w:rsidRPr="00587EAC">
        <w:rPr>
          <w:rFonts w:ascii="Times New Roman" w:hAnsi="Times New Roman" w:cs="Times New Roman"/>
          <w:color w:val="000000" w:themeColor="text1"/>
        </w:rPr>
        <w:t xml:space="preserve"> December 2011</w:t>
      </w:r>
      <w:r>
        <w:rPr>
          <w:rFonts w:ascii="Times New Roman" w:hAnsi="Times New Roman" w:cs="Times New Roman"/>
          <w:color w:val="000000" w:themeColor="text1"/>
        </w:rPr>
        <w:t xml:space="preserve">. </w:t>
      </w:r>
      <w:r w:rsidRPr="00587EAC">
        <w:rPr>
          <w:rFonts w:ascii="Times New Roman" w:hAnsi="Times New Roman" w:cs="Times New Roman"/>
          <w:color w:val="000000" w:themeColor="text1"/>
        </w:rPr>
        <w:t>Online: http://studybible.info/</w:t>
      </w:r>
    </w:p>
    <w:p w14:paraId="23CBF2D1" w14:textId="6BA84741" w:rsidR="00980CE7" w:rsidRPr="00587EAC" w:rsidRDefault="00587EAC" w:rsidP="00587EAC">
      <w:pPr>
        <w:pStyle w:val="FootnoteText"/>
        <w:ind w:firstLine="720"/>
        <w:rPr>
          <w:rFonts w:ascii="Times New Roman" w:hAnsi="Times New Roman" w:cs="Times New Roman"/>
          <w:color w:val="000000" w:themeColor="text1"/>
        </w:rPr>
      </w:pPr>
      <w:proofErr w:type="spellStart"/>
      <w:proofErr w:type="gramStart"/>
      <w:r w:rsidRPr="00587EAC">
        <w:rPr>
          <w:rFonts w:ascii="Times New Roman" w:hAnsi="Times New Roman" w:cs="Times New Roman"/>
          <w:color w:val="000000" w:themeColor="text1"/>
        </w:rPr>
        <w:t>strongs</w:t>
      </w:r>
      <w:proofErr w:type="spellEnd"/>
      <w:proofErr w:type="gramEnd"/>
      <w:r w:rsidRPr="00587EAC">
        <w:rPr>
          <w:rFonts w:ascii="Times New Roman" w:hAnsi="Times New Roman" w:cs="Times New Roman"/>
          <w:color w:val="000000" w:themeColor="text1"/>
        </w:rPr>
        <w:t>/</w:t>
      </w:r>
      <w:r w:rsidR="003D492D">
        <w:rPr>
          <w:rFonts w:ascii="Times New Roman" w:hAnsi="Times New Roman" w:cs="Times New Roman"/>
          <w:color w:val="000000" w:themeColor="text1"/>
        </w:rPr>
        <w:t>.</w:t>
      </w:r>
    </w:p>
    <w:p w14:paraId="54513BCB" w14:textId="77777777" w:rsidR="00587EAC" w:rsidRPr="00587EAC" w:rsidRDefault="00587EAC" w:rsidP="00587EAC">
      <w:pPr>
        <w:ind w:left="720" w:hanging="720"/>
        <w:rPr>
          <w:rFonts w:ascii="Times New Roman" w:hAnsi="Times New Roman" w:cs="Times New Roman"/>
          <w:color w:val="000000" w:themeColor="text1"/>
        </w:rPr>
      </w:pPr>
    </w:p>
    <w:p w14:paraId="622F141D" w14:textId="6A08905E" w:rsidR="00980CE7" w:rsidRPr="003F1E8E" w:rsidRDefault="00980CE7" w:rsidP="00320A2E">
      <w:pPr>
        <w:ind w:left="720" w:hanging="720"/>
        <w:rPr>
          <w:rFonts w:ascii="Times New Roman" w:hAnsi="Times New Roman" w:cs="Times New Roman"/>
          <w:color w:val="000000" w:themeColor="text1"/>
        </w:rPr>
      </w:pPr>
      <w:r w:rsidRPr="00587EAC">
        <w:rPr>
          <w:rFonts w:ascii="Times New Roman" w:hAnsi="Times New Roman" w:cs="Times New Roman"/>
        </w:rPr>
        <w:t xml:space="preserve">Walters, James C. “Paul, Adoption, and Inheritance.” Pages 42-76 </w:t>
      </w:r>
      <w:r w:rsidRPr="00587EAC">
        <w:rPr>
          <w:rFonts w:ascii="Times New Roman" w:hAnsi="Times New Roman" w:cs="Times New Roman"/>
          <w:color w:val="000000" w:themeColor="text1"/>
        </w:rPr>
        <w:t xml:space="preserve">in </w:t>
      </w:r>
      <w:r w:rsidRPr="00587EAC">
        <w:rPr>
          <w:rFonts w:ascii="Times New Roman" w:hAnsi="Times New Roman" w:cs="Times New Roman"/>
          <w:i/>
          <w:color w:val="000000" w:themeColor="text1"/>
        </w:rPr>
        <w:t>Paul in the Greco-Roman World: A Handbook</w:t>
      </w:r>
      <w:r w:rsidRPr="00587EAC">
        <w:rPr>
          <w:rFonts w:ascii="Times New Roman" w:hAnsi="Times New Roman" w:cs="Times New Roman"/>
          <w:color w:val="000000" w:themeColor="text1"/>
        </w:rPr>
        <w:t>. Edited by</w:t>
      </w:r>
      <w:r w:rsidR="00321282" w:rsidRPr="00587EAC">
        <w:rPr>
          <w:rFonts w:ascii="Times New Roman" w:hAnsi="Times New Roman" w:cs="Times New Roman"/>
          <w:color w:val="000000" w:themeColor="text1"/>
        </w:rPr>
        <w:t xml:space="preserve"> J. Paul </w:t>
      </w:r>
      <w:proofErr w:type="spellStart"/>
      <w:r w:rsidR="00321282" w:rsidRPr="00587EAC">
        <w:rPr>
          <w:rFonts w:ascii="Times New Roman" w:hAnsi="Times New Roman" w:cs="Times New Roman"/>
          <w:color w:val="000000" w:themeColor="text1"/>
        </w:rPr>
        <w:t>Sampley</w:t>
      </w:r>
      <w:proofErr w:type="spellEnd"/>
      <w:r w:rsidR="00321282" w:rsidRPr="00587EAC">
        <w:rPr>
          <w:rFonts w:ascii="Times New Roman" w:hAnsi="Times New Roman" w:cs="Times New Roman"/>
          <w:color w:val="000000" w:themeColor="text1"/>
        </w:rPr>
        <w:t>. Harrisburg, Pa.</w:t>
      </w:r>
      <w:r w:rsidRPr="00587EAC">
        <w:rPr>
          <w:rFonts w:ascii="Times New Roman" w:hAnsi="Times New Roman" w:cs="Times New Roman"/>
          <w:color w:val="000000" w:themeColor="text1"/>
        </w:rPr>
        <w:t>: Trinity Press International</w:t>
      </w:r>
      <w:r w:rsidRPr="003F1E8E">
        <w:rPr>
          <w:rFonts w:ascii="Times New Roman" w:hAnsi="Times New Roman" w:cs="Times New Roman"/>
          <w:color w:val="000000" w:themeColor="text1"/>
        </w:rPr>
        <w:t>, 2003.</w:t>
      </w:r>
    </w:p>
    <w:sectPr w:rsidR="00980CE7" w:rsidRPr="003F1E8E" w:rsidSect="007A7E4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862C9" w14:textId="77777777" w:rsidR="002038F0" w:rsidRDefault="002038F0" w:rsidP="00644D11">
      <w:r>
        <w:separator/>
      </w:r>
    </w:p>
  </w:endnote>
  <w:endnote w:type="continuationSeparator" w:id="0">
    <w:p w14:paraId="07C9D8A8" w14:textId="77777777" w:rsidR="002038F0" w:rsidRDefault="002038F0" w:rsidP="0064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CF072" w14:textId="77777777" w:rsidR="002038F0" w:rsidRDefault="002038F0" w:rsidP="00644D11">
      <w:r>
        <w:separator/>
      </w:r>
    </w:p>
  </w:footnote>
  <w:footnote w:type="continuationSeparator" w:id="0">
    <w:p w14:paraId="433A7915" w14:textId="77777777" w:rsidR="002038F0" w:rsidRDefault="002038F0" w:rsidP="00644D11">
      <w:r>
        <w:continuationSeparator/>
      </w:r>
    </w:p>
  </w:footnote>
  <w:footnote w:id="1">
    <w:p w14:paraId="25693B64" w14:textId="681A0327" w:rsidR="002038F0" w:rsidRPr="003B3632" w:rsidRDefault="002038F0" w:rsidP="0020541A">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The theme of household is not unique to Ephesians. In fact, as Carter notes, it is a central theme in the Old Testament, where God is shown in a variety of household roles: father and creator of life, mother, husband, provider for the marginalized, redeemer from slavery, lawgiver and judge, owner of land. See Warren Carter</w:t>
      </w:r>
      <w:r w:rsidRPr="003B3632">
        <w:rPr>
          <w:rFonts w:ascii="Times New Roman" w:hAnsi="Times New Roman" w:cs="Times New Roman"/>
          <w:color w:val="000000" w:themeColor="text1"/>
          <w:sz w:val="20"/>
          <w:szCs w:val="20"/>
        </w:rPr>
        <w:t xml:space="preserve"> “Household, Householder,” </w:t>
      </w:r>
      <w:r w:rsidRPr="003B3632">
        <w:rPr>
          <w:rFonts w:ascii="Times New Roman" w:hAnsi="Times New Roman" w:cs="Times New Roman"/>
          <w:i/>
          <w:color w:val="000000" w:themeColor="text1"/>
          <w:sz w:val="20"/>
          <w:szCs w:val="20"/>
        </w:rPr>
        <w:t>NIDB</w:t>
      </w:r>
      <w:r w:rsidRPr="003B3632">
        <w:rPr>
          <w:rFonts w:ascii="Times New Roman" w:hAnsi="Times New Roman" w:cs="Times New Roman"/>
          <w:bCs/>
          <w:sz w:val="20"/>
          <w:szCs w:val="20"/>
        </w:rPr>
        <w:t xml:space="preserve"> </w:t>
      </w:r>
      <w:r w:rsidRPr="003B3632">
        <w:rPr>
          <w:rFonts w:ascii="Times New Roman" w:hAnsi="Times New Roman" w:cs="Times New Roman"/>
          <w:color w:val="000000" w:themeColor="text1"/>
          <w:sz w:val="20"/>
          <w:szCs w:val="20"/>
        </w:rPr>
        <w:t>2:904.</w:t>
      </w:r>
    </w:p>
    <w:p w14:paraId="77B68D94" w14:textId="77777777" w:rsidR="002038F0" w:rsidRPr="003B3632" w:rsidRDefault="002038F0" w:rsidP="0020541A">
      <w:pPr>
        <w:pStyle w:val="FootnoteText"/>
        <w:ind w:firstLine="720"/>
        <w:rPr>
          <w:rFonts w:ascii="Times New Roman" w:hAnsi="Times New Roman" w:cs="Times New Roman"/>
          <w:sz w:val="20"/>
          <w:szCs w:val="20"/>
        </w:rPr>
      </w:pPr>
    </w:p>
  </w:footnote>
  <w:footnote w:id="2">
    <w:p w14:paraId="275CD74A" w14:textId="65C8389B" w:rsidR="002038F0" w:rsidRPr="003B3632" w:rsidRDefault="002038F0" w:rsidP="00927F5E">
      <w:pPr>
        <w:pStyle w:val="Default"/>
        <w:ind w:firstLine="720"/>
        <w:rPr>
          <w:sz w:val="20"/>
          <w:szCs w:val="20"/>
        </w:rPr>
      </w:pPr>
      <w:r w:rsidRPr="003B3632">
        <w:rPr>
          <w:rStyle w:val="FootnoteReference"/>
          <w:color w:val="000000" w:themeColor="text1"/>
          <w:sz w:val="20"/>
          <w:szCs w:val="20"/>
        </w:rPr>
        <w:footnoteRef/>
      </w:r>
      <w:r w:rsidRPr="003B3632">
        <w:rPr>
          <w:color w:val="000000" w:themeColor="text1"/>
          <w:sz w:val="20"/>
          <w:szCs w:val="20"/>
        </w:rPr>
        <w:t xml:space="preserve"> Scholars continue the debate, but the evidence that points to Pauline authorship is persuasive enough to me. For a helpful and brief summary of supporting evidence for Pauline authorship, see William J. Larkin, </w:t>
      </w:r>
      <w:r w:rsidRPr="003B3632">
        <w:rPr>
          <w:i/>
          <w:color w:val="000000" w:themeColor="text1"/>
          <w:sz w:val="20"/>
          <w:szCs w:val="20"/>
        </w:rPr>
        <w:t>Ephesians: A Handbook on the Greek Text</w:t>
      </w:r>
      <w:r w:rsidRPr="003B3632">
        <w:rPr>
          <w:color w:val="000000" w:themeColor="text1"/>
          <w:sz w:val="20"/>
          <w:szCs w:val="20"/>
        </w:rPr>
        <w:t>, (BHGNT; Waco, Tex.: Baylor UP, 2009), xix.</w:t>
      </w:r>
      <w:r w:rsidRPr="003B3632">
        <w:rPr>
          <w:i/>
          <w:color w:val="000000" w:themeColor="text1"/>
          <w:sz w:val="20"/>
          <w:szCs w:val="20"/>
        </w:rPr>
        <w:t xml:space="preserve"> </w:t>
      </w:r>
      <w:r w:rsidRPr="003B3632">
        <w:rPr>
          <w:color w:val="000000" w:themeColor="text1"/>
          <w:sz w:val="20"/>
          <w:szCs w:val="20"/>
        </w:rPr>
        <w:t xml:space="preserve">Although a case can certainly be made for pseudepigraphy, the simplest explanation based upon the available textual and thematic evidence is that Paul wrote Ephesians. </w:t>
      </w:r>
    </w:p>
    <w:p w14:paraId="2FBBFED6" w14:textId="77777777" w:rsidR="002038F0" w:rsidRPr="003B3632" w:rsidRDefault="002038F0" w:rsidP="00AA1E91">
      <w:pPr>
        <w:pStyle w:val="FootnoteText"/>
        <w:rPr>
          <w:rFonts w:ascii="Times New Roman" w:hAnsi="Times New Roman" w:cs="Times New Roman"/>
          <w:color w:val="000000" w:themeColor="text1"/>
          <w:sz w:val="20"/>
          <w:szCs w:val="20"/>
        </w:rPr>
      </w:pPr>
    </w:p>
  </w:footnote>
  <w:footnote w:id="3">
    <w:p w14:paraId="053FFDE1" w14:textId="77777777" w:rsidR="002038F0" w:rsidRPr="003B3632" w:rsidRDefault="002038F0" w:rsidP="00927F5E">
      <w:pPr>
        <w:pStyle w:val="Default"/>
        <w:ind w:firstLine="720"/>
        <w:rPr>
          <w:sz w:val="20"/>
          <w:szCs w:val="20"/>
        </w:rPr>
      </w:pPr>
      <w:r w:rsidRPr="003B3632">
        <w:rPr>
          <w:rStyle w:val="FootnoteReference"/>
          <w:sz w:val="20"/>
          <w:szCs w:val="20"/>
        </w:rPr>
        <w:footnoteRef/>
      </w:r>
      <w:r w:rsidRPr="003B3632">
        <w:rPr>
          <w:sz w:val="20"/>
          <w:szCs w:val="20"/>
        </w:rPr>
        <w:t xml:space="preserve"> </w:t>
      </w:r>
      <w:r w:rsidRPr="003B3632">
        <w:rPr>
          <w:bCs/>
          <w:color w:val="auto"/>
          <w:sz w:val="20"/>
          <w:szCs w:val="20"/>
        </w:rPr>
        <w:t xml:space="preserve">Markus Barth, </w:t>
      </w:r>
      <w:r w:rsidRPr="003B3632">
        <w:rPr>
          <w:bCs/>
          <w:i/>
          <w:iCs/>
          <w:color w:val="auto"/>
          <w:sz w:val="20"/>
          <w:szCs w:val="20"/>
        </w:rPr>
        <w:t xml:space="preserve">Ephesians </w:t>
      </w:r>
      <w:r w:rsidRPr="003B3632">
        <w:rPr>
          <w:bCs/>
          <w:color w:val="auto"/>
          <w:sz w:val="20"/>
          <w:szCs w:val="20"/>
        </w:rPr>
        <w:t>(2 vols</w:t>
      </w:r>
      <w:proofErr w:type="gramStart"/>
      <w:r w:rsidRPr="003B3632">
        <w:rPr>
          <w:bCs/>
          <w:color w:val="auto"/>
          <w:sz w:val="20"/>
          <w:szCs w:val="20"/>
        </w:rPr>
        <w:t>.;</w:t>
      </w:r>
      <w:proofErr w:type="gramEnd"/>
      <w:r w:rsidRPr="003B3632">
        <w:rPr>
          <w:bCs/>
          <w:color w:val="auto"/>
          <w:sz w:val="20"/>
          <w:szCs w:val="20"/>
        </w:rPr>
        <w:t xml:space="preserve"> AB 34; New York: Doubleday, 1974), 1:4.</w:t>
      </w:r>
    </w:p>
    <w:p w14:paraId="71CD09F3" w14:textId="42D74EC6" w:rsidR="002038F0" w:rsidRPr="003B3632" w:rsidRDefault="002038F0">
      <w:pPr>
        <w:pStyle w:val="FootnoteText"/>
        <w:rPr>
          <w:rFonts w:ascii="Times New Roman" w:hAnsi="Times New Roman" w:cs="Times New Roman"/>
          <w:sz w:val="20"/>
          <w:szCs w:val="20"/>
        </w:rPr>
      </w:pPr>
    </w:p>
  </w:footnote>
  <w:footnote w:id="4">
    <w:p w14:paraId="34FF7B2E" w14:textId="135D9C79" w:rsidR="002038F0" w:rsidRPr="003B3632" w:rsidRDefault="002038F0" w:rsidP="00323A38">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F.F. Bruce maintains that it is difficult to establish the legitimacy of leaving an empty space for a place name in a circular letter, but others see evidence for such a practice in the circular letters of ancient courts. See F.F. Bruce, </w:t>
      </w:r>
      <w:r w:rsidRPr="003B3632">
        <w:rPr>
          <w:rFonts w:ascii="Times New Roman" w:hAnsi="Times New Roman" w:cs="Times New Roman"/>
          <w:i/>
          <w:color w:val="000000" w:themeColor="text1"/>
          <w:sz w:val="20"/>
          <w:szCs w:val="20"/>
        </w:rPr>
        <w:t>The Epistles to the Colossians, to Philemon, and to the Ephesians</w:t>
      </w:r>
      <w:r w:rsidRPr="003B3632">
        <w:rPr>
          <w:rFonts w:ascii="Times New Roman" w:hAnsi="Times New Roman" w:cs="Times New Roman"/>
          <w:color w:val="000000" w:themeColor="text1"/>
          <w:sz w:val="20"/>
          <w:szCs w:val="20"/>
        </w:rPr>
        <w:t xml:space="preserve">, 250, and, for example, Ralph P. Martin, </w:t>
      </w:r>
      <w:r w:rsidRPr="003B3632">
        <w:rPr>
          <w:rFonts w:ascii="Times New Roman" w:hAnsi="Times New Roman" w:cs="Times New Roman"/>
          <w:i/>
          <w:color w:val="000000" w:themeColor="text1"/>
          <w:sz w:val="20"/>
          <w:szCs w:val="20"/>
        </w:rPr>
        <w:t>Ephesians, Colossians, and Philemon</w:t>
      </w:r>
      <w:r w:rsidRPr="003B3632">
        <w:rPr>
          <w:rFonts w:ascii="Times New Roman" w:hAnsi="Times New Roman" w:cs="Times New Roman"/>
          <w:color w:val="000000" w:themeColor="text1"/>
          <w:sz w:val="20"/>
          <w:szCs w:val="20"/>
        </w:rPr>
        <w:t xml:space="preserve">, 4, where Martin refers to the writings of </w:t>
      </w:r>
      <w:proofErr w:type="spellStart"/>
      <w:r w:rsidRPr="003B3632">
        <w:rPr>
          <w:rFonts w:ascii="Times New Roman" w:hAnsi="Times New Roman" w:cs="Times New Roman"/>
          <w:color w:val="000000" w:themeColor="text1"/>
          <w:sz w:val="20"/>
          <w:szCs w:val="20"/>
        </w:rPr>
        <w:t>Günther</w:t>
      </w:r>
      <w:proofErr w:type="spellEnd"/>
      <w:r w:rsidRPr="003B3632">
        <w:rPr>
          <w:rFonts w:ascii="Times New Roman" w:hAnsi="Times New Roman" w:cs="Times New Roman"/>
          <w:color w:val="000000" w:themeColor="text1"/>
          <w:sz w:val="20"/>
          <w:szCs w:val="20"/>
        </w:rPr>
        <w:t xml:space="preserve"> </w:t>
      </w:r>
      <w:proofErr w:type="spellStart"/>
      <w:r w:rsidRPr="003B3632">
        <w:rPr>
          <w:rFonts w:ascii="Times New Roman" w:hAnsi="Times New Roman" w:cs="Times New Roman"/>
          <w:color w:val="000000" w:themeColor="text1"/>
          <w:sz w:val="20"/>
          <w:szCs w:val="20"/>
        </w:rPr>
        <w:t>Zuntz</w:t>
      </w:r>
      <w:proofErr w:type="spellEnd"/>
      <w:r w:rsidRPr="003B3632">
        <w:rPr>
          <w:rFonts w:ascii="Times New Roman" w:hAnsi="Times New Roman" w:cs="Times New Roman"/>
          <w:color w:val="000000" w:themeColor="text1"/>
          <w:sz w:val="20"/>
          <w:szCs w:val="20"/>
        </w:rPr>
        <w:t>.</w:t>
      </w:r>
    </w:p>
  </w:footnote>
  <w:footnote w:id="5">
    <w:p w14:paraId="48256E73" w14:textId="77777777" w:rsidR="002038F0" w:rsidRPr="003B3632" w:rsidRDefault="002038F0" w:rsidP="00323A38">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The letter contains no specific references to Ephesus and the members of the church there, even though Paul spent three years with them earlier in his missionary career. While typically used as an argument for non-Pauline authorship, this makes perfect sense if the letter was meant to travel between various congregations.</w:t>
      </w:r>
    </w:p>
    <w:p w14:paraId="5F0B0A57" w14:textId="77777777" w:rsidR="002038F0" w:rsidRPr="003B3632" w:rsidRDefault="002038F0" w:rsidP="00AA1E91">
      <w:pPr>
        <w:pStyle w:val="FootnoteText"/>
        <w:ind w:firstLine="720"/>
        <w:rPr>
          <w:rFonts w:ascii="Times New Roman" w:hAnsi="Times New Roman" w:cs="Times New Roman"/>
          <w:color w:val="000000" w:themeColor="text1"/>
          <w:sz w:val="20"/>
          <w:szCs w:val="20"/>
        </w:rPr>
      </w:pPr>
    </w:p>
  </w:footnote>
  <w:footnote w:id="6">
    <w:p w14:paraId="4598A045" w14:textId="77777777" w:rsidR="002038F0" w:rsidRPr="003B3632" w:rsidRDefault="002038F0" w:rsidP="00AA1E91">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Daniel J. Harrington, “Church, Life and Organization of,” </w:t>
      </w:r>
      <w:r w:rsidRPr="003B3632">
        <w:rPr>
          <w:rFonts w:ascii="Times New Roman" w:hAnsi="Times New Roman" w:cs="Times New Roman"/>
          <w:i/>
          <w:color w:val="000000" w:themeColor="text1"/>
          <w:sz w:val="20"/>
          <w:szCs w:val="20"/>
        </w:rPr>
        <w:t xml:space="preserve">NIDB </w:t>
      </w:r>
      <w:r w:rsidRPr="003B3632">
        <w:rPr>
          <w:rFonts w:ascii="Times New Roman" w:hAnsi="Times New Roman" w:cs="Times New Roman"/>
          <w:color w:val="000000" w:themeColor="text1"/>
          <w:sz w:val="20"/>
          <w:szCs w:val="20"/>
        </w:rPr>
        <w:t>1:663.</w:t>
      </w:r>
    </w:p>
    <w:p w14:paraId="0B4949CA" w14:textId="77777777" w:rsidR="002038F0" w:rsidRPr="003B3632" w:rsidRDefault="002038F0" w:rsidP="00AA1E91">
      <w:pPr>
        <w:pStyle w:val="FootnoteText"/>
        <w:ind w:firstLine="720"/>
        <w:rPr>
          <w:rFonts w:ascii="Times New Roman" w:hAnsi="Times New Roman" w:cs="Times New Roman"/>
          <w:color w:val="000000" w:themeColor="text1"/>
          <w:sz w:val="20"/>
          <w:szCs w:val="20"/>
        </w:rPr>
      </w:pPr>
    </w:p>
  </w:footnote>
  <w:footnote w:id="7">
    <w:p w14:paraId="761E2792" w14:textId="61CFF45C" w:rsidR="002038F0" w:rsidRPr="003B3632" w:rsidRDefault="002038F0" w:rsidP="00D305C0">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Unfortunately, due to page limitations I will not be able to explore in this paper the extensive contrasts to the household of evil. As I see it, the basic thrust of Paul’s argument is this: the household of evil exists and has power, but as members of the much more powerful household of God, we have left it behind for good.</w:t>
      </w:r>
    </w:p>
    <w:p w14:paraId="7B3BD516" w14:textId="7DE0FDB4" w:rsidR="002038F0" w:rsidRPr="003B3632" w:rsidRDefault="002038F0" w:rsidP="00D305C0">
      <w:pPr>
        <w:pStyle w:val="FootnoteText"/>
        <w:ind w:firstLine="720"/>
        <w:rPr>
          <w:rFonts w:ascii="Times New Roman" w:hAnsi="Times New Roman" w:cs="Times New Roman"/>
          <w:sz w:val="20"/>
          <w:szCs w:val="20"/>
        </w:rPr>
      </w:pPr>
      <w:r w:rsidRPr="003B3632">
        <w:rPr>
          <w:rFonts w:ascii="Times New Roman" w:hAnsi="Times New Roman" w:cs="Times New Roman"/>
          <w:sz w:val="20"/>
          <w:szCs w:val="20"/>
        </w:rPr>
        <w:t xml:space="preserve"> </w:t>
      </w:r>
    </w:p>
  </w:footnote>
  <w:footnote w:id="8">
    <w:p w14:paraId="636C7976" w14:textId="77287C68" w:rsidR="002038F0" w:rsidRPr="003B3632" w:rsidRDefault="002038F0" w:rsidP="005951E1">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Paul’s use of broad, universalizing language for the church makes sense in Ephesians, given his contrasting of the two households (one of God, one of evil) and his emphasis on one new humanity, one body, and one</w:t>
      </w:r>
      <w:r w:rsidRPr="003B3632">
        <w:rPr>
          <w:rFonts w:ascii="Times New Roman" w:hAnsi="Times New Roman" w:cs="Times New Roman"/>
          <w:i/>
          <w:sz w:val="20"/>
          <w:szCs w:val="20"/>
        </w:rPr>
        <w:t xml:space="preserve"> </w:t>
      </w:r>
      <w:r w:rsidRPr="003B3632">
        <w:rPr>
          <w:rFonts w:ascii="Times New Roman" w:hAnsi="Times New Roman" w:cs="Times New Roman"/>
          <w:sz w:val="20"/>
          <w:szCs w:val="20"/>
        </w:rPr>
        <w:t>church who is the bride of Christ. Anything less than an emphasis on unity would be out of place.</w:t>
      </w:r>
    </w:p>
  </w:footnote>
  <w:footnote w:id="9">
    <w:p w14:paraId="6D14E771" w14:textId="1BC06C18" w:rsidR="002038F0" w:rsidRPr="003B3632" w:rsidRDefault="002038F0" w:rsidP="00321282">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I am not by any means here claiming that it is the </w:t>
      </w:r>
      <w:r w:rsidRPr="003B3632">
        <w:rPr>
          <w:rFonts w:ascii="Times New Roman" w:hAnsi="Times New Roman" w:cs="Times New Roman"/>
          <w:i/>
          <w:color w:val="000000" w:themeColor="text1"/>
          <w:sz w:val="20"/>
          <w:szCs w:val="20"/>
        </w:rPr>
        <w:t>only</w:t>
      </w:r>
      <w:r w:rsidRPr="003B3632">
        <w:rPr>
          <w:rFonts w:ascii="Times New Roman" w:hAnsi="Times New Roman" w:cs="Times New Roman"/>
          <w:color w:val="000000" w:themeColor="text1"/>
          <w:sz w:val="20"/>
          <w:szCs w:val="20"/>
        </w:rPr>
        <w:t xml:space="preserve"> interpretive key to Ephesians. Other important themes and metaphors emerge in a careful reading of the letter. However, due to the surrounding culture’s view that familial relationships were both the </w:t>
      </w:r>
      <w:r w:rsidRPr="003B3632">
        <w:rPr>
          <w:rFonts w:ascii="Times New Roman" w:hAnsi="Times New Roman" w:cs="Times New Roman"/>
          <w:i/>
          <w:color w:val="000000" w:themeColor="text1"/>
          <w:sz w:val="20"/>
          <w:szCs w:val="20"/>
        </w:rPr>
        <w:t>basis</w:t>
      </w:r>
      <w:r w:rsidRPr="003B3632">
        <w:rPr>
          <w:rFonts w:ascii="Times New Roman" w:hAnsi="Times New Roman" w:cs="Times New Roman"/>
          <w:color w:val="000000" w:themeColor="text1"/>
          <w:sz w:val="20"/>
          <w:szCs w:val="20"/>
        </w:rPr>
        <w:t xml:space="preserve"> and a </w:t>
      </w:r>
      <w:r w:rsidRPr="003B3632">
        <w:rPr>
          <w:rFonts w:ascii="Times New Roman" w:hAnsi="Times New Roman" w:cs="Times New Roman"/>
          <w:i/>
          <w:color w:val="000000" w:themeColor="text1"/>
          <w:sz w:val="20"/>
          <w:szCs w:val="20"/>
        </w:rPr>
        <w:t>reflection</w:t>
      </w:r>
      <w:r w:rsidRPr="003B3632">
        <w:rPr>
          <w:rFonts w:ascii="Times New Roman" w:hAnsi="Times New Roman" w:cs="Times New Roman"/>
          <w:color w:val="000000" w:themeColor="text1"/>
          <w:sz w:val="20"/>
          <w:szCs w:val="20"/>
        </w:rPr>
        <w:t xml:space="preserve"> of the cohesion of societal, religious, and governmental structures it is not surprising that Christians should view the household in a similar way in relationship to the Kingdom of God. </w:t>
      </w:r>
      <w:proofErr w:type="gramStart"/>
      <w:r w:rsidRPr="003B3632">
        <w:rPr>
          <w:rFonts w:ascii="Times New Roman" w:hAnsi="Times New Roman" w:cs="Times New Roman"/>
          <w:color w:val="000000" w:themeColor="text1"/>
          <w:sz w:val="20"/>
          <w:szCs w:val="20"/>
        </w:rPr>
        <w:t xml:space="preserve">See </w:t>
      </w:r>
      <w:proofErr w:type="spellStart"/>
      <w:r w:rsidRPr="003B3632">
        <w:rPr>
          <w:rFonts w:ascii="Times New Roman" w:hAnsi="Times New Roman" w:cs="Times New Roman"/>
          <w:color w:val="000000" w:themeColor="text1"/>
          <w:sz w:val="20"/>
          <w:szCs w:val="20"/>
        </w:rPr>
        <w:t>Janett</w:t>
      </w:r>
      <w:proofErr w:type="spellEnd"/>
      <w:r w:rsidRPr="003B3632">
        <w:rPr>
          <w:rFonts w:ascii="Times New Roman" w:hAnsi="Times New Roman" w:cs="Times New Roman"/>
          <w:color w:val="000000" w:themeColor="text1"/>
          <w:sz w:val="20"/>
          <w:szCs w:val="20"/>
        </w:rPr>
        <w:t xml:space="preserve"> E. Morgan, “Families and Religion in Classical Greece,” in </w:t>
      </w:r>
      <w:r w:rsidRPr="003B3632">
        <w:rPr>
          <w:rFonts w:ascii="Times New Roman" w:hAnsi="Times New Roman" w:cs="Times New Roman"/>
          <w:i/>
          <w:color w:val="000000" w:themeColor="text1"/>
          <w:sz w:val="20"/>
          <w:szCs w:val="20"/>
        </w:rPr>
        <w:t>A Companion to Families in the Greek and Roman Worlds</w:t>
      </w:r>
      <w:r w:rsidRPr="003B3632">
        <w:rPr>
          <w:rFonts w:ascii="Times New Roman" w:hAnsi="Times New Roman" w:cs="Times New Roman"/>
          <w:color w:val="000000" w:themeColor="text1"/>
          <w:sz w:val="20"/>
          <w:szCs w:val="20"/>
        </w:rPr>
        <w:t>, (ed. Beryl Rawson; West Sussex: Wiley-Blackwell, 2011), 447-64.</w:t>
      </w:r>
      <w:proofErr w:type="gramEnd"/>
      <w:r w:rsidRPr="003B3632">
        <w:rPr>
          <w:rFonts w:ascii="Times New Roman" w:hAnsi="Times New Roman" w:cs="Times New Roman"/>
          <w:color w:val="000000" w:themeColor="text1"/>
          <w:sz w:val="20"/>
          <w:szCs w:val="20"/>
        </w:rPr>
        <w:t xml:space="preserve"> See also Andrew T. Lincoln, </w:t>
      </w:r>
      <w:r w:rsidRPr="003B3632">
        <w:rPr>
          <w:rFonts w:ascii="Times New Roman" w:hAnsi="Times New Roman" w:cs="Times New Roman"/>
          <w:i/>
          <w:color w:val="000000" w:themeColor="text1"/>
          <w:sz w:val="20"/>
          <w:szCs w:val="20"/>
        </w:rPr>
        <w:t>Ephesians</w:t>
      </w:r>
      <w:r w:rsidRPr="003B3632">
        <w:rPr>
          <w:rFonts w:ascii="Times New Roman" w:hAnsi="Times New Roman" w:cs="Times New Roman"/>
          <w:color w:val="000000" w:themeColor="text1"/>
          <w:sz w:val="20"/>
          <w:szCs w:val="20"/>
        </w:rPr>
        <w:t>, (WBC 42; Dallas: Word Books, 1990), 357.</w:t>
      </w:r>
    </w:p>
    <w:p w14:paraId="168F4FE0" w14:textId="77777777" w:rsidR="002038F0" w:rsidRPr="003B3632" w:rsidRDefault="002038F0" w:rsidP="00952453">
      <w:pPr>
        <w:pStyle w:val="FootnoteText"/>
        <w:ind w:firstLine="720"/>
        <w:rPr>
          <w:rFonts w:ascii="Times New Roman" w:hAnsi="Times New Roman" w:cs="Times New Roman"/>
          <w:color w:val="000000" w:themeColor="text1"/>
          <w:sz w:val="20"/>
          <w:szCs w:val="20"/>
        </w:rPr>
      </w:pPr>
    </w:p>
  </w:footnote>
  <w:footnote w:id="10">
    <w:p w14:paraId="5459E936" w14:textId="142DB723" w:rsidR="002038F0" w:rsidRPr="003B3632" w:rsidRDefault="002038F0" w:rsidP="009358DE">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See George Gunn, “An Exegetical Study of Ephesians 2:11-22,” [cited 17 December 2011]. Online: http://www.shasta.edu/admin/userfiles/resourceDocuments/Ephesians%202v11-22_article.pdf. Here, towards the bottom of page 9, Gunn describes the makeup of the Ephesian congregation in particular and the tensions this could potentially cause.</w:t>
      </w:r>
    </w:p>
  </w:footnote>
  <w:footnote w:id="11">
    <w:p w14:paraId="7ACB8B75" w14:textId="38065833" w:rsidR="002038F0" w:rsidRPr="003B3632" w:rsidRDefault="002038F0" w:rsidP="00287B25">
      <w:pPr>
        <w:widowControl w:val="0"/>
        <w:autoSpaceDE w:val="0"/>
        <w:autoSpaceDN w:val="0"/>
        <w:adjustRightInd w:val="0"/>
        <w:ind w:firstLine="720"/>
        <w:rPr>
          <w:rFonts w:ascii="Times New Roman" w:hAnsi="Times New Roman" w:cs="Times New Roman"/>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See the entry for π</w:t>
      </w:r>
      <w:proofErr w:type="spellStart"/>
      <w:r w:rsidRPr="003B3632">
        <w:rPr>
          <w:rFonts w:ascii="Times New Roman" w:hAnsi="Times New Roman" w:cs="Times New Roman"/>
          <w:color w:val="000000" w:themeColor="text1"/>
          <w:sz w:val="20"/>
          <w:szCs w:val="20"/>
        </w:rPr>
        <w:t>ολιτεί</w:t>
      </w:r>
      <w:proofErr w:type="spellEnd"/>
      <w:r w:rsidRPr="003B3632">
        <w:rPr>
          <w:rFonts w:ascii="Times New Roman" w:hAnsi="Times New Roman" w:cs="Times New Roman"/>
          <w:color w:val="000000" w:themeColor="text1"/>
          <w:sz w:val="20"/>
          <w:szCs w:val="20"/>
        </w:rPr>
        <w:t xml:space="preserve">α in Frederick W. Danker, </w:t>
      </w:r>
      <w:r w:rsidRPr="003B3632">
        <w:rPr>
          <w:rFonts w:ascii="Times New Roman" w:hAnsi="Times New Roman" w:cs="Times New Roman"/>
          <w:i/>
          <w:iCs/>
          <w:color w:val="000000" w:themeColor="text1"/>
          <w:sz w:val="20"/>
          <w:szCs w:val="20"/>
        </w:rPr>
        <w:t>A Greek-English Lexicon of the New Testament and Other Early Christian Literature,</w:t>
      </w:r>
      <w:r w:rsidRPr="003B3632">
        <w:rPr>
          <w:rFonts w:ascii="Times New Roman" w:hAnsi="Times New Roman" w:cs="Times New Roman"/>
          <w:color w:val="000000" w:themeColor="text1"/>
          <w:sz w:val="20"/>
          <w:szCs w:val="20"/>
        </w:rPr>
        <w:t xml:space="preserve"> (Chicago: University of Chicago Press, 2000), </w:t>
      </w:r>
      <w:r w:rsidRPr="003B3632">
        <w:rPr>
          <w:rFonts w:ascii="Times New Roman" w:hAnsi="Times New Roman" w:cs="Times New Roman"/>
          <w:sz w:val="20"/>
          <w:szCs w:val="20"/>
        </w:rPr>
        <w:t>845.</w:t>
      </w:r>
      <w:r>
        <w:rPr>
          <w:rFonts w:ascii="Times New Roman" w:hAnsi="Times New Roman" w:cs="Times New Roman"/>
          <w:sz w:val="20"/>
          <w:szCs w:val="20"/>
        </w:rPr>
        <w:t xml:space="preserve"> </w:t>
      </w:r>
      <w:proofErr w:type="gramStart"/>
      <w:r>
        <w:rPr>
          <w:rFonts w:ascii="Times New Roman" w:hAnsi="Times New Roman" w:cs="Times New Roman"/>
          <w:sz w:val="20"/>
          <w:szCs w:val="20"/>
        </w:rPr>
        <w:t>Hereafter, BDAG.</w:t>
      </w:r>
      <w:proofErr w:type="gramEnd"/>
    </w:p>
    <w:p w14:paraId="5416E913" w14:textId="77777777" w:rsidR="002038F0" w:rsidRPr="003B3632" w:rsidRDefault="002038F0" w:rsidP="00287B25">
      <w:pPr>
        <w:widowControl w:val="0"/>
        <w:autoSpaceDE w:val="0"/>
        <w:autoSpaceDN w:val="0"/>
        <w:adjustRightInd w:val="0"/>
        <w:ind w:firstLine="720"/>
        <w:rPr>
          <w:rFonts w:ascii="Times New Roman" w:hAnsi="Times New Roman" w:cs="Times New Roman"/>
          <w:sz w:val="20"/>
          <w:szCs w:val="20"/>
        </w:rPr>
      </w:pPr>
    </w:p>
  </w:footnote>
  <w:footnote w:id="12">
    <w:p w14:paraId="3056989F" w14:textId="47044BD5" w:rsidR="002038F0" w:rsidRPr="003B3632" w:rsidRDefault="002038F0" w:rsidP="000668A7">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Strong’s Greek Lexicon, “</w:t>
      </w:r>
      <w:r w:rsidRPr="003B3632">
        <w:rPr>
          <w:rFonts w:ascii="Times New Roman" w:hAnsi="Times New Roman" w:cs="Times New Roman"/>
          <w:bCs/>
          <w:color w:val="000000" w:themeColor="text1"/>
          <w:sz w:val="20"/>
          <w:szCs w:val="20"/>
        </w:rPr>
        <w:t>π</w:t>
      </w:r>
      <w:proofErr w:type="spellStart"/>
      <w:r w:rsidRPr="003B3632">
        <w:rPr>
          <w:rFonts w:ascii="Times New Roman" w:hAnsi="Times New Roman" w:cs="Times New Roman"/>
          <w:bCs/>
          <w:color w:val="000000" w:themeColor="text1"/>
          <w:sz w:val="20"/>
          <w:szCs w:val="20"/>
        </w:rPr>
        <w:t>άροικος</w:t>
      </w:r>
      <w:proofErr w:type="spellEnd"/>
      <w:r w:rsidRPr="003B3632">
        <w:rPr>
          <w:rFonts w:ascii="Times New Roman" w:hAnsi="Times New Roman" w:cs="Times New Roman"/>
          <w:bCs/>
          <w:color w:val="000000" w:themeColor="text1"/>
          <w:sz w:val="20"/>
          <w:szCs w:val="20"/>
        </w:rPr>
        <w:t>,</w:t>
      </w:r>
      <w:r w:rsidRPr="003B3632">
        <w:rPr>
          <w:rFonts w:ascii="Times New Roman" w:hAnsi="Times New Roman" w:cs="Times New Roman"/>
          <w:color w:val="000000" w:themeColor="text1"/>
          <w:sz w:val="20"/>
          <w:szCs w:val="20"/>
        </w:rPr>
        <w:t>” [cited 17 December 2011], Online: http://studybible.info/strongs/</w:t>
      </w:r>
    </w:p>
    <w:p w14:paraId="5F325B47" w14:textId="7468E976" w:rsidR="002038F0" w:rsidRPr="003B3632" w:rsidRDefault="002038F0" w:rsidP="000A2CA8">
      <w:pPr>
        <w:pStyle w:val="FootnoteText"/>
        <w:rPr>
          <w:rFonts w:ascii="Times New Roman" w:hAnsi="Times New Roman" w:cs="Times New Roman"/>
          <w:color w:val="000000" w:themeColor="text1"/>
          <w:sz w:val="20"/>
          <w:szCs w:val="20"/>
        </w:rPr>
      </w:pPr>
      <w:r w:rsidRPr="003B3632">
        <w:rPr>
          <w:rFonts w:ascii="Times New Roman" w:hAnsi="Times New Roman" w:cs="Times New Roman"/>
          <w:color w:val="000000" w:themeColor="text1"/>
          <w:sz w:val="20"/>
          <w:szCs w:val="20"/>
        </w:rPr>
        <w:t>G3941.</w:t>
      </w:r>
    </w:p>
    <w:p w14:paraId="77D14036" w14:textId="77777777" w:rsidR="002038F0" w:rsidRPr="003B3632" w:rsidRDefault="002038F0" w:rsidP="000A2CA8">
      <w:pPr>
        <w:pStyle w:val="FootnoteText"/>
        <w:rPr>
          <w:rFonts w:ascii="Times New Roman" w:hAnsi="Times New Roman" w:cs="Times New Roman"/>
          <w:color w:val="000000" w:themeColor="text1"/>
          <w:sz w:val="20"/>
          <w:szCs w:val="20"/>
        </w:rPr>
      </w:pPr>
    </w:p>
  </w:footnote>
  <w:footnote w:id="13">
    <w:p w14:paraId="34C6E161" w14:textId="54EBC28D" w:rsidR="002038F0" w:rsidRPr="003B3632" w:rsidRDefault="002038F0" w:rsidP="00B8353A">
      <w:pPr>
        <w:pStyle w:val="NoteLevel1"/>
        <w:ind w:firstLine="720"/>
        <w:rPr>
          <w:rFonts w:ascii="Times New Roman" w:hAnsi="Times New Roman" w:cs="Times New Roman"/>
          <w:bCs/>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w:t>
      </w:r>
      <w:r w:rsidRPr="003B3632">
        <w:rPr>
          <w:rFonts w:ascii="Times New Roman" w:hAnsi="Times New Roman" w:cs="Times New Roman"/>
          <w:bCs/>
          <w:sz w:val="20"/>
          <w:szCs w:val="20"/>
        </w:rPr>
        <w:t xml:space="preserve">Jesus did not amalgamate one group into the other. He created something completely new. To accomplish this new man the barrier, the dividing wall of hostility, was destroyed. The ‘and’ that introduces the phrase ‘has destroyed the barrier’ is </w:t>
      </w:r>
      <w:proofErr w:type="spellStart"/>
      <w:r w:rsidRPr="003B3632">
        <w:rPr>
          <w:rFonts w:ascii="Times New Roman" w:hAnsi="Times New Roman" w:cs="Times New Roman"/>
          <w:bCs/>
          <w:sz w:val="20"/>
          <w:szCs w:val="20"/>
        </w:rPr>
        <w:t>epexegetical</w:t>
      </w:r>
      <w:proofErr w:type="spellEnd"/>
      <w:r w:rsidRPr="003B3632">
        <w:rPr>
          <w:rFonts w:ascii="Times New Roman" w:hAnsi="Times New Roman" w:cs="Times New Roman"/>
          <w:bCs/>
          <w:sz w:val="20"/>
          <w:szCs w:val="20"/>
        </w:rPr>
        <w:t xml:space="preserve">, giving it the meaning ‘in </w:t>
      </w:r>
      <w:proofErr w:type="spellStart"/>
      <w:r w:rsidRPr="003B3632">
        <w:rPr>
          <w:rFonts w:ascii="Times New Roman" w:hAnsi="Times New Roman" w:cs="Times New Roman"/>
          <w:bCs/>
          <w:sz w:val="20"/>
          <w:szCs w:val="20"/>
        </w:rPr>
        <w:t>that.’Thus</w:t>
      </w:r>
      <w:proofErr w:type="spellEnd"/>
      <w:r w:rsidRPr="003B3632">
        <w:rPr>
          <w:rFonts w:ascii="Times New Roman" w:hAnsi="Times New Roman" w:cs="Times New Roman"/>
          <w:bCs/>
          <w:sz w:val="20"/>
          <w:szCs w:val="20"/>
        </w:rPr>
        <w:t xml:space="preserve"> the new man was made by destroying the barrier.” Bruce W. Fong, “Addressing the Issue of Racial Reconciliation According to the Principles of </w:t>
      </w:r>
      <w:proofErr w:type="spellStart"/>
      <w:r w:rsidRPr="003B3632">
        <w:rPr>
          <w:rFonts w:ascii="Times New Roman" w:hAnsi="Times New Roman" w:cs="Times New Roman"/>
          <w:bCs/>
          <w:sz w:val="20"/>
          <w:szCs w:val="20"/>
        </w:rPr>
        <w:t>Eph</w:t>
      </w:r>
      <w:proofErr w:type="spellEnd"/>
      <w:r w:rsidRPr="003B3632">
        <w:rPr>
          <w:rFonts w:ascii="Times New Roman" w:hAnsi="Times New Roman" w:cs="Times New Roman"/>
          <w:bCs/>
          <w:sz w:val="20"/>
          <w:szCs w:val="20"/>
        </w:rPr>
        <w:t xml:space="preserve"> 2:11-22,” </w:t>
      </w:r>
      <w:r w:rsidRPr="003B3632">
        <w:rPr>
          <w:rFonts w:ascii="Times New Roman" w:hAnsi="Times New Roman" w:cs="Times New Roman"/>
          <w:bCs/>
          <w:i/>
          <w:sz w:val="20"/>
          <w:szCs w:val="20"/>
        </w:rPr>
        <w:t>JETS</w:t>
      </w:r>
      <w:r w:rsidRPr="003B3632">
        <w:rPr>
          <w:rFonts w:ascii="Times New Roman" w:hAnsi="Times New Roman" w:cs="Times New Roman"/>
          <w:bCs/>
          <w:sz w:val="20"/>
          <w:szCs w:val="20"/>
        </w:rPr>
        <w:t xml:space="preserve"> 38 (1995): 571.</w:t>
      </w:r>
    </w:p>
    <w:p w14:paraId="16F0DA96" w14:textId="77777777" w:rsidR="002038F0" w:rsidRPr="003B3632" w:rsidRDefault="002038F0" w:rsidP="00D503DA">
      <w:pPr>
        <w:pStyle w:val="FootnoteText"/>
        <w:ind w:firstLine="720"/>
        <w:rPr>
          <w:rFonts w:ascii="Times New Roman" w:hAnsi="Times New Roman" w:cs="Times New Roman"/>
          <w:sz w:val="20"/>
          <w:szCs w:val="20"/>
        </w:rPr>
      </w:pPr>
    </w:p>
  </w:footnote>
  <w:footnote w:id="14">
    <w:p w14:paraId="443283A3" w14:textId="04362EB5" w:rsidR="002038F0" w:rsidRPr="003B3632" w:rsidRDefault="002038F0" w:rsidP="00F27DC1">
      <w:pPr>
        <w:pStyle w:val="FootnoteText"/>
        <w:ind w:firstLine="720"/>
        <w:rPr>
          <w:rFonts w:ascii="Times New Roman" w:hAnsi="Times New Roman" w:cs="Times New Roman"/>
          <w:bCs/>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Though for reasons not particularly recognizable at this point in the treatise, it is essential for more than just a sense of camaraderie that the two (Gentiles and Jews) become one. Paul will soon further engage the metaphors of the church as the bride and body of Christ, and for obvious reasons, neither the bride nor the body can be divided, either making Christ into a polygamist or, quite morbidly, his body into </w:t>
      </w:r>
      <w:proofErr w:type="spellStart"/>
      <w:r w:rsidRPr="003B3632">
        <w:rPr>
          <w:rFonts w:ascii="Times New Roman" w:hAnsi="Times New Roman" w:cs="Times New Roman"/>
          <w:bCs/>
          <w:color w:val="000000" w:themeColor="text1"/>
          <w:sz w:val="20"/>
          <w:szCs w:val="20"/>
        </w:rPr>
        <w:t>synecephalus</w:t>
      </w:r>
      <w:proofErr w:type="spellEnd"/>
      <w:r w:rsidRPr="003B3632">
        <w:rPr>
          <w:rFonts w:ascii="Times New Roman" w:hAnsi="Times New Roman" w:cs="Times New Roman"/>
          <w:bCs/>
          <w:color w:val="000000" w:themeColor="text1"/>
          <w:sz w:val="20"/>
          <w:szCs w:val="20"/>
        </w:rPr>
        <w:t xml:space="preserve"> conjoined twins.</w:t>
      </w:r>
    </w:p>
    <w:p w14:paraId="44A7D478" w14:textId="77777777" w:rsidR="002038F0" w:rsidRPr="003B3632" w:rsidRDefault="002038F0" w:rsidP="00F27DC1">
      <w:pPr>
        <w:pStyle w:val="FootnoteText"/>
        <w:ind w:firstLine="720"/>
        <w:rPr>
          <w:rFonts w:ascii="Times New Roman" w:hAnsi="Times New Roman" w:cs="Times New Roman"/>
          <w:bCs/>
          <w:color w:val="000000" w:themeColor="text1"/>
          <w:sz w:val="20"/>
          <w:szCs w:val="20"/>
        </w:rPr>
      </w:pPr>
    </w:p>
  </w:footnote>
  <w:footnote w:id="15">
    <w:p w14:paraId="71BBC0D9" w14:textId="3CC44B3A" w:rsidR="002038F0" w:rsidRPr="003B3632" w:rsidRDefault="002038F0" w:rsidP="00F27DC1">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The theme and root word of </w:t>
      </w:r>
      <w:proofErr w:type="spellStart"/>
      <w:r w:rsidRPr="003B3632">
        <w:rPr>
          <w:rFonts w:ascii="Times New Roman" w:hAnsi="Times New Roman" w:cs="Times New Roman"/>
          <w:bCs/>
          <w:color w:val="000000" w:themeColor="text1"/>
          <w:sz w:val="20"/>
          <w:szCs w:val="20"/>
        </w:rPr>
        <w:t>οἶκος</w:t>
      </w:r>
      <w:proofErr w:type="spellEnd"/>
      <w:r w:rsidRPr="003B3632">
        <w:rPr>
          <w:rFonts w:ascii="Times New Roman" w:hAnsi="Times New Roman" w:cs="Times New Roman"/>
          <w:color w:val="000000" w:themeColor="text1"/>
          <w:sz w:val="20"/>
          <w:szCs w:val="20"/>
        </w:rPr>
        <w:t xml:space="preserve"> are seen a number of times throughout Ephesians, continually drawing the mind back to the ideas of house and household.</w:t>
      </w:r>
    </w:p>
    <w:p w14:paraId="4AE22736" w14:textId="77777777" w:rsidR="002038F0" w:rsidRPr="003B3632" w:rsidRDefault="002038F0" w:rsidP="000668A7">
      <w:pPr>
        <w:pStyle w:val="FootnoteText"/>
        <w:ind w:firstLine="720"/>
        <w:rPr>
          <w:rFonts w:ascii="Times New Roman" w:hAnsi="Times New Roman" w:cs="Times New Roman"/>
          <w:color w:val="000000" w:themeColor="text1"/>
          <w:sz w:val="20"/>
          <w:szCs w:val="20"/>
        </w:rPr>
      </w:pPr>
    </w:p>
  </w:footnote>
  <w:footnote w:id="16">
    <w:p w14:paraId="6BB5A553" w14:textId="6739A43B" w:rsidR="002038F0" w:rsidRPr="003B3632" w:rsidRDefault="002038F0" w:rsidP="005951E1">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See also 3:17, where Christ “dwells” (κα</w:t>
      </w:r>
      <w:proofErr w:type="spellStart"/>
      <w:r w:rsidRPr="003B3632">
        <w:rPr>
          <w:rFonts w:ascii="Times New Roman" w:hAnsi="Times New Roman" w:cs="Times New Roman"/>
          <w:color w:val="000000" w:themeColor="text1"/>
          <w:sz w:val="20"/>
          <w:szCs w:val="20"/>
        </w:rPr>
        <w:t>τοικῆσ</w:t>
      </w:r>
      <w:proofErr w:type="spellEnd"/>
      <w:r w:rsidRPr="003B3632">
        <w:rPr>
          <w:rFonts w:ascii="Times New Roman" w:hAnsi="Times New Roman" w:cs="Times New Roman"/>
          <w:color w:val="000000" w:themeColor="text1"/>
          <w:sz w:val="20"/>
          <w:szCs w:val="20"/>
        </w:rPr>
        <w:t>αι) in their hearts.</w:t>
      </w:r>
    </w:p>
  </w:footnote>
  <w:footnote w:id="17">
    <w:p w14:paraId="2F08E63C" w14:textId="77777777" w:rsidR="002038F0" w:rsidRPr="003B3632" w:rsidRDefault="002038F0" w:rsidP="00937FB1">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This conclusion is backed up by Clinton E. Arnold, </w:t>
      </w:r>
      <w:r w:rsidRPr="003B3632">
        <w:rPr>
          <w:rFonts w:ascii="Times New Roman" w:hAnsi="Times New Roman" w:cs="Times New Roman"/>
          <w:i/>
          <w:color w:val="000000" w:themeColor="text1"/>
          <w:sz w:val="20"/>
          <w:szCs w:val="20"/>
        </w:rPr>
        <w:t>ZIBBC</w:t>
      </w:r>
      <w:r w:rsidRPr="003B3632">
        <w:rPr>
          <w:rFonts w:ascii="Times New Roman" w:hAnsi="Times New Roman" w:cs="Times New Roman"/>
          <w:color w:val="000000" w:themeColor="text1"/>
          <w:sz w:val="20"/>
          <w:szCs w:val="20"/>
        </w:rPr>
        <w:t xml:space="preserve"> 3:320.</w:t>
      </w:r>
    </w:p>
    <w:p w14:paraId="037547AB" w14:textId="77777777" w:rsidR="002038F0" w:rsidRPr="003B3632" w:rsidRDefault="002038F0" w:rsidP="00937FB1">
      <w:pPr>
        <w:pStyle w:val="FootnoteText"/>
        <w:ind w:firstLine="720"/>
        <w:rPr>
          <w:rFonts w:ascii="Times New Roman" w:hAnsi="Times New Roman" w:cs="Times New Roman"/>
          <w:color w:val="000000" w:themeColor="text1"/>
          <w:sz w:val="20"/>
          <w:szCs w:val="20"/>
        </w:rPr>
      </w:pPr>
    </w:p>
  </w:footnote>
  <w:footnote w:id="18">
    <w:p w14:paraId="7ED03D0F" w14:textId="295E4E6A" w:rsidR="002038F0" w:rsidRPr="003B3632" w:rsidRDefault="002038F0" w:rsidP="005951E1">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color w:val="000000" w:themeColor="text1"/>
          <w:sz w:val="20"/>
          <w:szCs w:val="20"/>
        </w:rPr>
        <w:footnoteRef/>
      </w:r>
      <w:r w:rsidRPr="003B3632">
        <w:rPr>
          <w:rFonts w:ascii="Times New Roman" w:hAnsi="Times New Roman" w:cs="Times New Roman"/>
          <w:color w:val="000000" w:themeColor="text1"/>
          <w:sz w:val="20"/>
          <w:szCs w:val="20"/>
        </w:rPr>
        <w:t xml:space="preserve"> F.F. Bruce reminds us that this is the only New Testament usage of the word </w:t>
      </w:r>
      <w:proofErr w:type="spellStart"/>
      <w:r w:rsidRPr="003B3632">
        <w:rPr>
          <w:rFonts w:ascii="Times New Roman" w:hAnsi="Times New Roman" w:cs="Times New Roman"/>
          <w:bCs/>
          <w:color w:val="000000" w:themeColor="text1"/>
          <w:sz w:val="20"/>
          <w:szCs w:val="20"/>
        </w:rPr>
        <w:t>σύσσωμος</w:t>
      </w:r>
      <w:proofErr w:type="spellEnd"/>
      <w:r w:rsidRPr="003B3632">
        <w:rPr>
          <w:rFonts w:ascii="Times New Roman" w:hAnsi="Times New Roman" w:cs="Times New Roman"/>
          <w:color w:val="000000" w:themeColor="text1"/>
          <w:sz w:val="20"/>
          <w:szCs w:val="20"/>
        </w:rPr>
        <w:t xml:space="preserve">, “members of the same body.” Regarding the use of an otherwise unknown term (aside from its subsequent employment by Christian writers only), Bruce points out that “it might be regarded as appropriate that a new word should be coined to express so revolutionary a concept as the inclusion of Gentiles in the people of God on the same footing as Jews.” See Bruce, </w:t>
      </w:r>
      <w:r w:rsidRPr="003B3632">
        <w:rPr>
          <w:rFonts w:ascii="Times New Roman" w:hAnsi="Times New Roman" w:cs="Times New Roman"/>
          <w:i/>
          <w:color w:val="000000" w:themeColor="text1"/>
          <w:sz w:val="20"/>
          <w:szCs w:val="20"/>
        </w:rPr>
        <w:t>The Epistles to the Colossians, to Philemon, and to the Ephesians</w:t>
      </w:r>
      <w:r w:rsidRPr="003B3632">
        <w:rPr>
          <w:rFonts w:ascii="Times New Roman" w:hAnsi="Times New Roman" w:cs="Times New Roman"/>
          <w:color w:val="000000" w:themeColor="text1"/>
          <w:sz w:val="20"/>
          <w:szCs w:val="20"/>
        </w:rPr>
        <w:t>, 316.</w:t>
      </w:r>
    </w:p>
  </w:footnote>
  <w:footnote w:id="19">
    <w:p w14:paraId="3FC4C638" w14:textId="77777777" w:rsidR="002038F0" w:rsidRPr="003B3632" w:rsidRDefault="002038F0" w:rsidP="00C82200">
      <w:pPr>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w:t>
      </w:r>
      <w:r w:rsidRPr="003B3632">
        <w:rPr>
          <w:rFonts w:ascii="Times New Roman" w:hAnsi="Times New Roman" w:cs="Times New Roman"/>
          <w:color w:val="000000" w:themeColor="text1"/>
          <w:sz w:val="20"/>
          <w:szCs w:val="20"/>
        </w:rPr>
        <w:t>The metaphors in this section are admittedly mixed, with a variety of ideas interwoven, but that is actually the case throughout much of Ephesians. However, for reasons I will explore later, the intermingling of metaphors may actually serve an important purpose.</w:t>
      </w:r>
    </w:p>
  </w:footnote>
  <w:footnote w:id="20">
    <w:p w14:paraId="0C88ABF5" w14:textId="5B579E6D" w:rsidR="002038F0" w:rsidRPr="003B3632" w:rsidRDefault="002038F0" w:rsidP="00980CE7">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As James C. Walters points out, adoption in the ancient world was primarily about filial rights (such as inheritance) rather than about caring for someone in need. Though the resulting implications for Paul’s meaning in this text are less than warm and fuzzy, the importance of inheritance is stressed. See. James C. Walters, “Paul, Adoption, and Inheritance,” </w:t>
      </w:r>
      <w:r w:rsidRPr="003B3632">
        <w:rPr>
          <w:rFonts w:ascii="Times New Roman" w:hAnsi="Times New Roman" w:cs="Times New Roman"/>
          <w:color w:val="000000" w:themeColor="text1"/>
          <w:sz w:val="20"/>
          <w:szCs w:val="20"/>
        </w:rPr>
        <w:t xml:space="preserve">in </w:t>
      </w:r>
      <w:r w:rsidRPr="003B3632">
        <w:rPr>
          <w:rFonts w:ascii="Times New Roman" w:hAnsi="Times New Roman" w:cs="Times New Roman"/>
          <w:i/>
          <w:color w:val="000000" w:themeColor="text1"/>
          <w:sz w:val="20"/>
          <w:szCs w:val="20"/>
        </w:rPr>
        <w:t>Paul in the Greco-Roman World: A Handbook</w:t>
      </w:r>
      <w:r w:rsidRPr="003B3632">
        <w:rPr>
          <w:rFonts w:ascii="Times New Roman" w:hAnsi="Times New Roman" w:cs="Times New Roman"/>
          <w:color w:val="000000" w:themeColor="text1"/>
          <w:sz w:val="20"/>
          <w:szCs w:val="20"/>
        </w:rPr>
        <w:t xml:space="preserve">, (ed. J. Paul </w:t>
      </w:r>
      <w:proofErr w:type="spellStart"/>
      <w:r w:rsidRPr="003B3632">
        <w:rPr>
          <w:rFonts w:ascii="Times New Roman" w:hAnsi="Times New Roman" w:cs="Times New Roman"/>
          <w:color w:val="000000" w:themeColor="text1"/>
          <w:sz w:val="20"/>
          <w:szCs w:val="20"/>
        </w:rPr>
        <w:t>Sampley</w:t>
      </w:r>
      <w:proofErr w:type="spellEnd"/>
      <w:r w:rsidRPr="003B3632">
        <w:rPr>
          <w:rFonts w:ascii="Times New Roman" w:hAnsi="Times New Roman" w:cs="Times New Roman"/>
          <w:color w:val="000000" w:themeColor="text1"/>
          <w:sz w:val="20"/>
          <w:szCs w:val="20"/>
        </w:rPr>
        <w:t>; Harrisburg, Pa.: Trinity Press International, 2003), 43.</w:t>
      </w:r>
    </w:p>
    <w:p w14:paraId="1DBF25DA" w14:textId="77777777" w:rsidR="002038F0" w:rsidRPr="003B3632" w:rsidRDefault="002038F0" w:rsidP="00980CE7">
      <w:pPr>
        <w:pStyle w:val="FootnoteText"/>
        <w:ind w:firstLine="720"/>
        <w:rPr>
          <w:rFonts w:ascii="Times New Roman" w:hAnsi="Times New Roman" w:cs="Times New Roman"/>
          <w:sz w:val="20"/>
          <w:szCs w:val="20"/>
        </w:rPr>
      </w:pPr>
    </w:p>
  </w:footnote>
  <w:footnote w:id="21">
    <w:p w14:paraId="2B7A192E" w14:textId="5F5121B1" w:rsidR="002038F0" w:rsidRPr="003B3632" w:rsidRDefault="002038F0" w:rsidP="0040473E">
      <w:pPr>
        <w:pStyle w:val="Default"/>
        <w:ind w:firstLine="720"/>
        <w:rPr>
          <w:sz w:val="20"/>
          <w:szCs w:val="20"/>
        </w:rPr>
      </w:pPr>
      <w:r w:rsidRPr="003B3632">
        <w:rPr>
          <w:rStyle w:val="FootnoteReference"/>
          <w:sz w:val="20"/>
          <w:szCs w:val="20"/>
        </w:rPr>
        <w:footnoteRef/>
      </w:r>
      <w:r w:rsidRPr="003B3632">
        <w:rPr>
          <w:sz w:val="20"/>
          <w:szCs w:val="20"/>
        </w:rPr>
        <w:t xml:space="preserve">Peter T. O’Brien, </w:t>
      </w:r>
      <w:r w:rsidRPr="003B3632">
        <w:rPr>
          <w:i/>
          <w:sz w:val="20"/>
          <w:szCs w:val="20"/>
        </w:rPr>
        <w:t>The Letter to the Ephesians</w:t>
      </w:r>
      <w:r w:rsidRPr="003B3632">
        <w:rPr>
          <w:sz w:val="20"/>
          <w:szCs w:val="20"/>
        </w:rPr>
        <w:t xml:space="preserve"> (Grand Rapids: Eerdmans, 1999), 221-22. See also Jeanne Stevenson-</w:t>
      </w:r>
      <w:proofErr w:type="spellStart"/>
      <w:r w:rsidRPr="003B3632">
        <w:rPr>
          <w:sz w:val="20"/>
          <w:szCs w:val="20"/>
        </w:rPr>
        <w:t>Moessner</w:t>
      </w:r>
      <w:proofErr w:type="spellEnd"/>
      <w:r w:rsidRPr="003B3632">
        <w:rPr>
          <w:sz w:val="20"/>
          <w:szCs w:val="20"/>
        </w:rPr>
        <w:t xml:space="preserve">, “One Family, Under God, Indivisible,” </w:t>
      </w:r>
      <w:r w:rsidRPr="003B3632">
        <w:rPr>
          <w:i/>
          <w:sz w:val="20"/>
          <w:szCs w:val="20"/>
        </w:rPr>
        <w:t xml:space="preserve">JPT </w:t>
      </w:r>
      <w:r w:rsidRPr="003B3632">
        <w:rPr>
          <w:sz w:val="20"/>
          <w:szCs w:val="20"/>
        </w:rPr>
        <w:t>13/2 (2003): 51-65, where the author skillfully navigates some of the issues under consideration with the metaphor of adoption. Particularly of interest for our study of Ephesians (given the Jewish-Gentile reconciliation hoped for among Paul’s audience) is her remark</w:t>
      </w:r>
      <w:r w:rsidR="00323A38">
        <w:rPr>
          <w:sz w:val="20"/>
          <w:szCs w:val="20"/>
        </w:rPr>
        <w:t xml:space="preserve"> on page 7</w:t>
      </w:r>
      <w:r w:rsidRPr="003B3632">
        <w:rPr>
          <w:sz w:val="20"/>
          <w:szCs w:val="20"/>
        </w:rPr>
        <w:t xml:space="preserve"> that “Functional adoptive families model for the church a hospitality born not only out of acceptance but also of i</w:t>
      </w:r>
      <w:r w:rsidR="00323A38">
        <w:rPr>
          <w:sz w:val="20"/>
          <w:szCs w:val="20"/>
        </w:rPr>
        <w:t>nclusion of differences.”</w:t>
      </w:r>
    </w:p>
    <w:p w14:paraId="4AB4EBE0" w14:textId="77777777" w:rsidR="002038F0" w:rsidRPr="003B3632" w:rsidRDefault="002038F0" w:rsidP="00E300E6">
      <w:pPr>
        <w:pStyle w:val="FootnoteText"/>
        <w:ind w:firstLine="720"/>
        <w:rPr>
          <w:rFonts w:ascii="Times New Roman" w:hAnsi="Times New Roman" w:cs="Times New Roman"/>
          <w:sz w:val="20"/>
          <w:szCs w:val="20"/>
        </w:rPr>
      </w:pPr>
    </w:p>
  </w:footnote>
  <w:footnote w:id="22">
    <w:p w14:paraId="74580A48" w14:textId="4EEBB66E" w:rsidR="002038F0" w:rsidRPr="003B3632" w:rsidRDefault="002038F0" w:rsidP="00975DD4">
      <w:pPr>
        <w:pStyle w:val="FootnoteText"/>
        <w:ind w:firstLine="720"/>
        <w:rPr>
          <w:rFonts w:ascii="Times New Roman" w:hAnsi="Times New Roman" w:cs="Times New Roman"/>
          <w:sz w:val="20"/>
          <w:szCs w:val="20"/>
          <w:lang w:val="el-GR"/>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A </w:t>
      </w:r>
      <w:proofErr w:type="gramStart"/>
      <w:r w:rsidRPr="003B3632">
        <w:rPr>
          <w:rFonts w:ascii="Times New Roman" w:hAnsi="Times New Roman" w:cs="Times New Roman"/>
          <w:sz w:val="20"/>
          <w:szCs w:val="20"/>
        </w:rPr>
        <w:t>conclusion which</w:t>
      </w:r>
      <w:proofErr w:type="gramEnd"/>
      <w:r w:rsidRPr="003B3632">
        <w:rPr>
          <w:rFonts w:ascii="Times New Roman" w:hAnsi="Times New Roman" w:cs="Times New Roman"/>
          <w:sz w:val="20"/>
          <w:szCs w:val="20"/>
        </w:rPr>
        <w:t>, while natural enough to assume, can also be taken from an alternate translation of π</w:t>
      </w:r>
      <w:proofErr w:type="spellStart"/>
      <w:r w:rsidRPr="003B3632">
        <w:rPr>
          <w:rFonts w:ascii="Times New Roman" w:hAnsi="Times New Roman" w:cs="Times New Roman"/>
          <w:sz w:val="20"/>
          <w:szCs w:val="20"/>
        </w:rPr>
        <w:t>ᾶσ</w:t>
      </w:r>
      <w:proofErr w:type="spellEnd"/>
      <w:r w:rsidRPr="003B3632">
        <w:rPr>
          <w:rFonts w:ascii="Times New Roman" w:hAnsi="Times New Roman" w:cs="Times New Roman"/>
          <w:sz w:val="20"/>
          <w:szCs w:val="20"/>
        </w:rPr>
        <w:t>α</w:t>
      </w:r>
      <w:r w:rsidRPr="003B3632">
        <w:rPr>
          <w:rFonts w:ascii="Times New Roman" w:hAnsi="Times New Roman" w:cs="Times New Roman"/>
          <w:color w:val="111111"/>
          <w:sz w:val="20"/>
          <w:szCs w:val="20"/>
        </w:rPr>
        <w:t xml:space="preserve"> </w:t>
      </w:r>
      <w:r w:rsidRPr="003B3632">
        <w:rPr>
          <w:rFonts w:ascii="Times New Roman" w:hAnsi="Times New Roman" w:cs="Times New Roman"/>
          <w:sz w:val="20"/>
          <w:szCs w:val="20"/>
        </w:rPr>
        <w:t>πα</w:t>
      </w:r>
      <w:proofErr w:type="spellStart"/>
      <w:r w:rsidRPr="003B3632">
        <w:rPr>
          <w:rFonts w:ascii="Times New Roman" w:hAnsi="Times New Roman" w:cs="Times New Roman"/>
          <w:sz w:val="20"/>
          <w:szCs w:val="20"/>
        </w:rPr>
        <w:t>τριὰ</w:t>
      </w:r>
      <w:proofErr w:type="spellEnd"/>
      <w:r w:rsidRPr="003B3632">
        <w:rPr>
          <w:rFonts w:ascii="Times New Roman" w:hAnsi="Times New Roman" w:cs="Times New Roman"/>
          <w:sz w:val="20"/>
          <w:szCs w:val="20"/>
        </w:rPr>
        <w:t xml:space="preserve"> as “all fatherhood” rather than “every family.”</w:t>
      </w:r>
    </w:p>
  </w:footnote>
  <w:footnote w:id="23">
    <w:p w14:paraId="6A54A128" w14:textId="67941C16" w:rsidR="002038F0" w:rsidRPr="003B3632" w:rsidRDefault="002038F0" w:rsidP="005951E1">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While these terms are not limited to the kind of physical growth that would allow the metaphor of the people of God as growing children to carry over well, they do encompass those meanings. See BDAG entries for </w:t>
      </w:r>
      <w:proofErr w:type="spellStart"/>
      <w:r w:rsidRPr="003B3632">
        <w:rPr>
          <w:rFonts w:ascii="Times New Roman" w:hAnsi="Times New Roman" w:cs="Times New Roman"/>
          <w:sz w:val="20"/>
          <w:szCs w:val="20"/>
        </w:rPr>
        <w:t>νή</w:t>
      </w:r>
      <w:proofErr w:type="spellEnd"/>
      <w:r w:rsidRPr="003B3632">
        <w:rPr>
          <w:rFonts w:ascii="Times New Roman" w:hAnsi="Times New Roman" w:cs="Times New Roman"/>
          <w:sz w:val="20"/>
          <w:szCs w:val="20"/>
        </w:rPr>
        <w:t>π</w:t>
      </w:r>
      <w:proofErr w:type="spellStart"/>
      <w:r w:rsidRPr="003B3632">
        <w:rPr>
          <w:rFonts w:ascii="Times New Roman" w:hAnsi="Times New Roman" w:cs="Times New Roman"/>
          <w:sz w:val="20"/>
          <w:szCs w:val="20"/>
        </w:rPr>
        <w:t>ιος</w:t>
      </w:r>
      <w:proofErr w:type="spellEnd"/>
      <w:r w:rsidRPr="003B3632">
        <w:rPr>
          <w:rFonts w:ascii="Times New Roman" w:hAnsi="Times New Roman" w:cs="Times New Roman"/>
          <w:sz w:val="20"/>
          <w:szCs w:val="20"/>
        </w:rPr>
        <w:t xml:space="preserve"> (671),</w:t>
      </w:r>
      <w:r w:rsidRPr="003B3632">
        <w:rPr>
          <w:rFonts w:ascii="Times New Roman" w:hAnsi="Times New Roman" w:cs="Times New Roman"/>
          <w:color w:val="000000" w:themeColor="text1"/>
          <w:sz w:val="20"/>
          <w:szCs w:val="20"/>
        </w:rPr>
        <w:t xml:space="preserve"> α</w:t>
      </w:r>
      <w:proofErr w:type="spellStart"/>
      <w:r w:rsidRPr="003B3632">
        <w:rPr>
          <w:rFonts w:ascii="Times New Roman" w:hAnsi="Times New Roman" w:cs="Times New Roman"/>
          <w:color w:val="000000" w:themeColor="text1"/>
          <w:sz w:val="20"/>
          <w:szCs w:val="20"/>
        </w:rPr>
        <w:t>ὐξ</w:t>
      </w:r>
      <w:r w:rsidRPr="003B3632">
        <w:rPr>
          <w:rFonts w:ascii="Times New Roman" w:hAnsi="Times New Roman" w:cs="Times New Roman"/>
          <w:bCs/>
          <w:color w:val="000000" w:themeColor="text1"/>
          <w:sz w:val="20"/>
          <w:szCs w:val="20"/>
        </w:rPr>
        <w:t>ά</w:t>
      </w:r>
      <w:r w:rsidRPr="003B3632">
        <w:rPr>
          <w:rFonts w:ascii="Times New Roman" w:hAnsi="Times New Roman" w:cs="Times New Roman"/>
          <w:color w:val="000000" w:themeColor="text1"/>
          <w:sz w:val="20"/>
          <w:szCs w:val="20"/>
        </w:rPr>
        <w:t>νω</w:t>
      </w:r>
      <w:proofErr w:type="spellEnd"/>
      <w:r w:rsidRPr="003B3632">
        <w:rPr>
          <w:rFonts w:ascii="Times New Roman" w:hAnsi="Times New Roman" w:cs="Times New Roman"/>
          <w:color w:val="000000" w:themeColor="text1"/>
          <w:sz w:val="20"/>
          <w:szCs w:val="20"/>
        </w:rPr>
        <w:t xml:space="preserve"> (151), and </w:t>
      </w:r>
      <w:proofErr w:type="spellStart"/>
      <w:r w:rsidRPr="003B3632">
        <w:rPr>
          <w:rFonts w:ascii="Times New Roman" w:hAnsi="Times New Roman" w:cs="Times New Roman"/>
          <w:sz w:val="20"/>
          <w:szCs w:val="20"/>
        </w:rPr>
        <w:t>τέλειος</w:t>
      </w:r>
      <w:proofErr w:type="spellEnd"/>
      <w:r w:rsidRPr="003B3632">
        <w:rPr>
          <w:rFonts w:ascii="Times New Roman" w:hAnsi="Times New Roman" w:cs="Times New Roman"/>
          <w:sz w:val="20"/>
          <w:szCs w:val="20"/>
        </w:rPr>
        <w:t xml:space="preserve"> (995-6).</w:t>
      </w:r>
    </w:p>
  </w:footnote>
  <w:footnote w:id="24">
    <w:p w14:paraId="7D020878" w14:textId="302AEC26" w:rsidR="002038F0" w:rsidRPr="003B3632" w:rsidRDefault="002038F0" w:rsidP="000D2AF1">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I realize that answering this question in the affirmative requires having far more support than I am able to provide here, especially given the dearth of information </w:t>
      </w:r>
      <w:r w:rsidR="00323A38">
        <w:rPr>
          <w:rFonts w:ascii="Times New Roman" w:hAnsi="Times New Roman" w:cs="Times New Roman"/>
          <w:sz w:val="20"/>
          <w:szCs w:val="20"/>
        </w:rPr>
        <w:t xml:space="preserve">I have encountered </w:t>
      </w:r>
      <w:r w:rsidRPr="003B3632">
        <w:rPr>
          <w:rFonts w:ascii="Times New Roman" w:hAnsi="Times New Roman" w:cs="Times New Roman"/>
          <w:sz w:val="20"/>
          <w:szCs w:val="20"/>
        </w:rPr>
        <w:t xml:space="preserve">about connections between adoption, marriage, and inheritance in the ancient world. Based upon the research I have done, the thought of a woman (in this metaphor, the bride of Christ) inheriting seems unlikely, even through adoption and/or marriage. Yet because of Paul’s tendency to mix metaphors (often changing the genders used) and explore possibilities that would sometimes run directly </w:t>
      </w:r>
      <w:r w:rsidRPr="003B3632">
        <w:rPr>
          <w:rFonts w:ascii="Times New Roman" w:hAnsi="Times New Roman" w:cs="Times New Roman"/>
          <w:i/>
          <w:sz w:val="20"/>
          <w:szCs w:val="20"/>
        </w:rPr>
        <w:t>counter to</w:t>
      </w:r>
      <w:r w:rsidRPr="003B3632">
        <w:rPr>
          <w:rFonts w:ascii="Times New Roman" w:hAnsi="Times New Roman" w:cs="Times New Roman"/>
          <w:sz w:val="20"/>
          <w:szCs w:val="20"/>
        </w:rPr>
        <w:t xml:space="preserve"> his culture’s expectations, I pose the question anyway. Perhaps it is a worthwhile interpretation to inquire into further.</w:t>
      </w:r>
    </w:p>
    <w:p w14:paraId="27DF6BB6" w14:textId="77777777" w:rsidR="002038F0" w:rsidRPr="003B3632" w:rsidRDefault="002038F0" w:rsidP="000D2AF1">
      <w:pPr>
        <w:pStyle w:val="FootnoteText"/>
        <w:ind w:firstLine="720"/>
        <w:rPr>
          <w:rFonts w:ascii="Times New Roman" w:hAnsi="Times New Roman" w:cs="Times New Roman"/>
          <w:sz w:val="20"/>
          <w:szCs w:val="20"/>
        </w:rPr>
      </w:pPr>
    </w:p>
  </w:footnote>
  <w:footnote w:id="25">
    <w:p w14:paraId="02334355" w14:textId="27E27A3D" w:rsidR="003D492D" w:rsidRPr="003D492D" w:rsidRDefault="002038F0" w:rsidP="003D492D">
      <w:pPr>
        <w:pStyle w:val="FootnoteText"/>
        <w:ind w:firstLine="720"/>
        <w:rPr>
          <w:rFonts w:ascii="Times New Roman" w:hAnsi="Times New Roman" w:cs="Times New Roman"/>
          <w:color w:val="000000" w:themeColor="text1"/>
          <w:sz w:val="20"/>
          <w:szCs w:val="20"/>
        </w:rPr>
      </w:pPr>
      <w:r w:rsidRPr="003D492D">
        <w:rPr>
          <w:rStyle w:val="FootnoteReference"/>
          <w:rFonts w:ascii="Times New Roman" w:hAnsi="Times New Roman" w:cs="Times New Roman"/>
          <w:sz w:val="20"/>
          <w:szCs w:val="20"/>
        </w:rPr>
        <w:footnoteRef/>
      </w:r>
      <w:r w:rsidRPr="003D492D">
        <w:rPr>
          <w:rFonts w:ascii="Times New Roman" w:hAnsi="Times New Roman" w:cs="Times New Roman"/>
          <w:sz w:val="20"/>
          <w:szCs w:val="20"/>
        </w:rPr>
        <w:t xml:space="preserve"> </w:t>
      </w:r>
      <w:r w:rsidR="003D492D" w:rsidRPr="003D492D">
        <w:rPr>
          <w:rFonts w:ascii="Times New Roman" w:hAnsi="Times New Roman" w:cs="Times New Roman"/>
          <w:color w:val="000000" w:themeColor="text1"/>
          <w:sz w:val="20"/>
          <w:szCs w:val="20"/>
        </w:rPr>
        <w:t>Strong’s</w:t>
      </w:r>
      <w:r w:rsidR="003D492D" w:rsidRPr="003B3632">
        <w:rPr>
          <w:rFonts w:ascii="Times New Roman" w:hAnsi="Times New Roman" w:cs="Times New Roman"/>
          <w:color w:val="000000" w:themeColor="text1"/>
          <w:sz w:val="20"/>
          <w:szCs w:val="20"/>
        </w:rPr>
        <w:t xml:space="preserve"> Greek </w:t>
      </w:r>
      <w:r w:rsidR="003D492D" w:rsidRPr="003D492D">
        <w:rPr>
          <w:rFonts w:ascii="Times New Roman" w:hAnsi="Times New Roman" w:cs="Times New Roman"/>
          <w:color w:val="000000" w:themeColor="text1"/>
          <w:sz w:val="20"/>
          <w:szCs w:val="20"/>
        </w:rPr>
        <w:t>Lexicon, “</w:t>
      </w:r>
      <w:proofErr w:type="spellStart"/>
      <w:r w:rsidR="003D492D" w:rsidRPr="003D492D">
        <w:rPr>
          <w:rFonts w:ascii="Times New Roman" w:hAnsi="Times New Roman" w:cs="Times New Roman"/>
          <w:bCs/>
          <w:color w:val="000000" w:themeColor="text1"/>
          <w:sz w:val="20"/>
          <w:szCs w:val="20"/>
        </w:rPr>
        <w:t>σάρξ</w:t>
      </w:r>
      <w:proofErr w:type="spellEnd"/>
      <w:r w:rsidR="003D492D" w:rsidRPr="003D492D">
        <w:rPr>
          <w:rFonts w:ascii="Times New Roman" w:hAnsi="Times New Roman" w:cs="Times New Roman"/>
          <w:bCs/>
          <w:color w:val="000000" w:themeColor="text1"/>
          <w:sz w:val="20"/>
          <w:szCs w:val="20"/>
        </w:rPr>
        <w:t>,</w:t>
      </w:r>
      <w:r w:rsidR="003D492D" w:rsidRPr="003D492D">
        <w:rPr>
          <w:rFonts w:ascii="Times New Roman" w:hAnsi="Times New Roman" w:cs="Times New Roman"/>
          <w:color w:val="000000" w:themeColor="text1"/>
          <w:sz w:val="20"/>
          <w:szCs w:val="20"/>
        </w:rPr>
        <w:t xml:space="preserve">” [cited </w:t>
      </w:r>
      <w:r w:rsidR="003D492D" w:rsidRPr="003D492D">
        <w:rPr>
          <w:rFonts w:ascii="Times New Roman" w:hAnsi="Times New Roman" w:cs="Times New Roman"/>
          <w:color w:val="000000" w:themeColor="text1"/>
          <w:sz w:val="20"/>
          <w:szCs w:val="20"/>
        </w:rPr>
        <w:t>19</w:t>
      </w:r>
      <w:r w:rsidR="003D492D" w:rsidRPr="003D492D">
        <w:rPr>
          <w:rFonts w:ascii="Times New Roman" w:hAnsi="Times New Roman" w:cs="Times New Roman"/>
          <w:color w:val="000000" w:themeColor="text1"/>
          <w:sz w:val="20"/>
          <w:szCs w:val="20"/>
        </w:rPr>
        <w:t xml:space="preserve"> December 2011], Online: http://studybible.info/strongs/</w:t>
      </w:r>
    </w:p>
    <w:p w14:paraId="1D085A3F" w14:textId="46867B09" w:rsidR="002038F0" w:rsidRPr="00323A38" w:rsidRDefault="003D492D" w:rsidP="00323A38">
      <w:pPr>
        <w:pStyle w:val="FootnoteText"/>
        <w:rPr>
          <w:rFonts w:ascii="Times New Roman" w:hAnsi="Times New Roman" w:cs="Times New Roman"/>
          <w:color w:val="000000" w:themeColor="text1"/>
          <w:sz w:val="20"/>
          <w:szCs w:val="20"/>
        </w:rPr>
      </w:pPr>
      <w:r w:rsidRPr="003D492D">
        <w:rPr>
          <w:rFonts w:ascii="Times New Roman" w:hAnsi="Times New Roman" w:cs="Times New Roman"/>
          <w:color w:val="000000" w:themeColor="text1"/>
          <w:sz w:val="20"/>
          <w:szCs w:val="20"/>
        </w:rPr>
        <w:t>G4561</w:t>
      </w:r>
      <w:r w:rsidRPr="003D492D">
        <w:rPr>
          <w:rFonts w:ascii="Times New Roman" w:hAnsi="Times New Roman" w:cs="Times New Roman"/>
          <w:color w:val="000000" w:themeColor="text1"/>
          <w:sz w:val="20"/>
          <w:szCs w:val="20"/>
        </w:rPr>
        <w:t>.</w:t>
      </w:r>
    </w:p>
  </w:footnote>
  <w:footnote w:id="26">
    <w:p w14:paraId="32481B95" w14:textId="542A063C" w:rsidR="002038F0" w:rsidRPr="003B3632" w:rsidRDefault="002038F0" w:rsidP="00767ABF">
      <w:pPr>
        <w:pStyle w:val="FootnoteText"/>
        <w:ind w:firstLine="720"/>
        <w:rPr>
          <w:rFonts w:ascii="Times New Roman" w:hAnsi="Times New Roman" w:cs="Times New Roman"/>
          <w:color w:val="000000" w:themeColor="text1"/>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Here, similarly to 4:13-16, the term “head” </w:t>
      </w:r>
      <w:r w:rsidRPr="003B3632">
        <w:rPr>
          <w:rFonts w:ascii="Times New Roman" w:hAnsi="Times New Roman" w:cs="Times New Roman"/>
          <w:color w:val="000000" w:themeColor="text1"/>
          <w:sz w:val="20"/>
          <w:szCs w:val="20"/>
        </w:rPr>
        <w:t>(</w:t>
      </w:r>
      <w:proofErr w:type="spellStart"/>
      <w:r w:rsidRPr="003B3632">
        <w:rPr>
          <w:rFonts w:ascii="Times New Roman" w:hAnsi="Times New Roman" w:cs="Times New Roman"/>
          <w:bCs/>
          <w:color w:val="000000" w:themeColor="text1"/>
          <w:sz w:val="20"/>
          <w:szCs w:val="20"/>
        </w:rPr>
        <w:t>κεφ</w:t>
      </w:r>
      <w:proofErr w:type="spellEnd"/>
      <w:r w:rsidRPr="003B3632">
        <w:rPr>
          <w:rFonts w:ascii="Times New Roman" w:hAnsi="Times New Roman" w:cs="Times New Roman"/>
          <w:bCs/>
          <w:color w:val="000000" w:themeColor="text1"/>
          <w:sz w:val="20"/>
          <w:szCs w:val="20"/>
        </w:rPr>
        <w:t>α</w:t>
      </w:r>
      <w:proofErr w:type="spellStart"/>
      <w:r w:rsidRPr="003B3632">
        <w:rPr>
          <w:rFonts w:ascii="Times New Roman" w:hAnsi="Times New Roman" w:cs="Times New Roman"/>
          <w:bCs/>
          <w:color w:val="000000" w:themeColor="text1"/>
          <w:sz w:val="20"/>
          <w:szCs w:val="20"/>
        </w:rPr>
        <w:t>λή</w:t>
      </w:r>
      <w:proofErr w:type="spellEnd"/>
      <w:r w:rsidRPr="003B3632">
        <w:rPr>
          <w:rFonts w:ascii="Times New Roman" w:hAnsi="Times New Roman" w:cs="Times New Roman"/>
          <w:bCs/>
          <w:color w:val="000000" w:themeColor="text1"/>
          <w:sz w:val="20"/>
          <w:szCs w:val="20"/>
        </w:rPr>
        <w:t>) often has a more figurative use rather than a literal one. Still, the figurative use</w:t>
      </w:r>
      <w:r>
        <w:rPr>
          <w:rFonts w:ascii="Times New Roman" w:hAnsi="Times New Roman" w:cs="Times New Roman"/>
          <w:bCs/>
          <w:color w:val="000000" w:themeColor="text1"/>
          <w:sz w:val="20"/>
          <w:szCs w:val="20"/>
        </w:rPr>
        <w:t xml:space="preserve">, denoting power and high status, </w:t>
      </w:r>
      <w:r w:rsidRPr="003B3632">
        <w:rPr>
          <w:rFonts w:ascii="Times New Roman" w:hAnsi="Times New Roman" w:cs="Times New Roman"/>
          <w:bCs/>
          <w:color w:val="000000" w:themeColor="text1"/>
          <w:sz w:val="20"/>
          <w:szCs w:val="20"/>
        </w:rPr>
        <w:t xml:space="preserve">reflects the literal prominence and function of the head on the human body. </w:t>
      </w:r>
      <w:r>
        <w:rPr>
          <w:rFonts w:ascii="Times New Roman" w:hAnsi="Times New Roman" w:cs="Times New Roman"/>
          <w:bCs/>
          <w:color w:val="000000" w:themeColor="text1"/>
          <w:sz w:val="20"/>
          <w:szCs w:val="20"/>
        </w:rPr>
        <w:t>See BDAG “</w:t>
      </w:r>
      <w:proofErr w:type="spellStart"/>
      <w:r w:rsidRPr="003B3632">
        <w:rPr>
          <w:rFonts w:ascii="Times New Roman" w:hAnsi="Times New Roman" w:cs="Times New Roman"/>
          <w:bCs/>
          <w:color w:val="000000" w:themeColor="text1"/>
          <w:sz w:val="20"/>
          <w:szCs w:val="20"/>
        </w:rPr>
        <w:t>κεφ</w:t>
      </w:r>
      <w:proofErr w:type="spellEnd"/>
      <w:r w:rsidRPr="003B3632">
        <w:rPr>
          <w:rFonts w:ascii="Times New Roman" w:hAnsi="Times New Roman" w:cs="Times New Roman"/>
          <w:bCs/>
          <w:color w:val="000000" w:themeColor="text1"/>
          <w:sz w:val="20"/>
          <w:szCs w:val="20"/>
        </w:rPr>
        <w:t>α</w:t>
      </w:r>
      <w:proofErr w:type="spellStart"/>
      <w:r w:rsidRPr="003B3632">
        <w:rPr>
          <w:rFonts w:ascii="Times New Roman" w:hAnsi="Times New Roman" w:cs="Times New Roman"/>
          <w:bCs/>
          <w:color w:val="000000" w:themeColor="text1"/>
          <w:sz w:val="20"/>
          <w:szCs w:val="20"/>
        </w:rPr>
        <w:t>λή</w:t>
      </w:r>
      <w:proofErr w:type="spellEnd"/>
      <w:r>
        <w:rPr>
          <w:rFonts w:ascii="Times New Roman" w:hAnsi="Times New Roman" w:cs="Times New Roman"/>
          <w:bCs/>
          <w:color w:val="000000" w:themeColor="text1"/>
          <w:sz w:val="20"/>
          <w:szCs w:val="20"/>
        </w:rPr>
        <w:t>,” 541-2.</w:t>
      </w:r>
    </w:p>
  </w:footnote>
  <w:footnote w:id="27">
    <w:p w14:paraId="48F2B82E" w14:textId="77777777" w:rsidR="002038F0" w:rsidRPr="003B3632" w:rsidRDefault="002038F0" w:rsidP="00B20D21">
      <w:pPr>
        <w:pStyle w:val="Default"/>
        <w:ind w:firstLine="720"/>
        <w:rPr>
          <w:sz w:val="20"/>
          <w:szCs w:val="20"/>
        </w:rPr>
      </w:pPr>
      <w:r w:rsidRPr="003B3632">
        <w:rPr>
          <w:rStyle w:val="FootnoteReference"/>
          <w:sz w:val="20"/>
          <w:szCs w:val="20"/>
        </w:rPr>
        <w:footnoteRef/>
      </w:r>
      <w:r w:rsidRPr="003B3632">
        <w:rPr>
          <w:sz w:val="20"/>
          <w:szCs w:val="20"/>
        </w:rPr>
        <w:t xml:space="preserve"> Timothy </w:t>
      </w:r>
      <w:proofErr w:type="spellStart"/>
      <w:r w:rsidRPr="003B3632">
        <w:rPr>
          <w:sz w:val="20"/>
          <w:szCs w:val="20"/>
        </w:rPr>
        <w:t>Gombis</w:t>
      </w:r>
      <w:proofErr w:type="spellEnd"/>
      <w:r w:rsidRPr="003B3632">
        <w:rPr>
          <w:sz w:val="20"/>
          <w:szCs w:val="20"/>
        </w:rPr>
        <w:t xml:space="preserve"> says, </w:t>
      </w:r>
      <w:r w:rsidRPr="003B3632">
        <w:rPr>
          <w:bCs/>
          <w:sz w:val="20"/>
          <w:szCs w:val="20"/>
        </w:rPr>
        <w:t xml:space="preserve">“Paul, via the </w:t>
      </w:r>
      <w:proofErr w:type="spellStart"/>
      <w:r w:rsidRPr="003B3632">
        <w:rPr>
          <w:bCs/>
          <w:i/>
          <w:iCs/>
          <w:sz w:val="20"/>
          <w:szCs w:val="20"/>
        </w:rPr>
        <w:t>Haustafel</w:t>
      </w:r>
      <w:proofErr w:type="spellEnd"/>
      <w:r w:rsidRPr="003B3632">
        <w:rPr>
          <w:bCs/>
          <w:i/>
          <w:iCs/>
          <w:sz w:val="20"/>
          <w:szCs w:val="20"/>
        </w:rPr>
        <w:t xml:space="preserve">, </w:t>
      </w:r>
      <w:r w:rsidRPr="003B3632">
        <w:rPr>
          <w:bCs/>
          <w:sz w:val="20"/>
          <w:szCs w:val="20"/>
        </w:rPr>
        <w:t xml:space="preserve">is laying out a manifesto for the New Humanity, painting in broad strokes a vision for how believers ought to conduct themselves in new creation communities, thus epitomizing the triumph of God in Christ.” Timothy </w:t>
      </w:r>
      <w:proofErr w:type="spellStart"/>
      <w:r w:rsidRPr="003B3632">
        <w:rPr>
          <w:bCs/>
          <w:sz w:val="20"/>
          <w:szCs w:val="20"/>
        </w:rPr>
        <w:t>Gombis</w:t>
      </w:r>
      <w:proofErr w:type="spellEnd"/>
      <w:r w:rsidRPr="003B3632">
        <w:rPr>
          <w:bCs/>
          <w:sz w:val="20"/>
          <w:szCs w:val="20"/>
        </w:rPr>
        <w:t xml:space="preserve">, “A Radically New Humanity: The Function of the </w:t>
      </w:r>
      <w:proofErr w:type="spellStart"/>
      <w:r w:rsidRPr="003B3632">
        <w:rPr>
          <w:bCs/>
          <w:i/>
          <w:sz w:val="20"/>
          <w:szCs w:val="20"/>
        </w:rPr>
        <w:t>Haustafel</w:t>
      </w:r>
      <w:proofErr w:type="spellEnd"/>
      <w:r w:rsidRPr="003B3632">
        <w:rPr>
          <w:bCs/>
          <w:sz w:val="20"/>
          <w:szCs w:val="20"/>
        </w:rPr>
        <w:t xml:space="preserve"> in Ephesians,” </w:t>
      </w:r>
      <w:r w:rsidRPr="003B3632">
        <w:rPr>
          <w:bCs/>
          <w:i/>
          <w:sz w:val="20"/>
          <w:szCs w:val="20"/>
        </w:rPr>
        <w:t>JETS</w:t>
      </w:r>
      <w:r w:rsidRPr="003B3632">
        <w:rPr>
          <w:bCs/>
          <w:sz w:val="20"/>
          <w:szCs w:val="20"/>
        </w:rPr>
        <w:t xml:space="preserve"> 48 (2005): 319. And </w:t>
      </w:r>
      <w:r w:rsidRPr="003B3632">
        <w:rPr>
          <w:sz w:val="20"/>
          <w:szCs w:val="20"/>
        </w:rPr>
        <w:t xml:space="preserve">Russ </w:t>
      </w:r>
      <w:proofErr w:type="spellStart"/>
      <w:r w:rsidRPr="003B3632">
        <w:rPr>
          <w:sz w:val="20"/>
          <w:szCs w:val="20"/>
        </w:rPr>
        <w:t>Dudrey</w:t>
      </w:r>
      <w:proofErr w:type="spellEnd"/>
      <w:r w:rsidRPr="003B3632">
        <w:rPr>
          <w:sz w:val="20"/>
          <w:szCs w:val="20"/>
        </w:rPr>
        <w:t xml:space="preserve"> puts it this way: “</w:t>
      </w:r>
      <w:r w:rsidRPr="003B3632">
        <w:rPr>
          <w:bCs/>
          <w:sz w:val="20"/>
          <w:szCs w:val="20"/>
        </w:rPr>
        <w:t xml:space="preserve">I am convinced that the primary purpose of the household passages of the NT is </w:t>
      </w:r>
      <w:r w:rsidRPr="003B3632">
        <w:rPr>
          <w:bCs/>
          <w:i/>
          <w:iCs/>
          <w:sz w:val="20"/>
          <w:szCs w:val="20"/>
        </w:rPr>
        <w:t xml:space="preserve">not </w:t>
      </w:r>
      <w:r w:rsidRPr="003B3632">
        <w:rPr>
          <w:bCs/>
          <w:sz w:val="20"/>
          <w:szCs w:val="20"/>
        </w:rPr>
        <w:t xml:space="preserve">to repress the socially downtrodden, but to transform spiritually all who are in Christ—husbands, fathers, and masters included. This in turn transforms all their relationships.” Russ </w:t>
      </w:r>
      <w:proofErr w:type="spellStart"/>
      <w:r w:rsidRPr="003B3632">
        <w:rPr>
          <w:bCs/>
          <w:sz w:val="20"/>
          <w:szCs w:val="20"/>
        </w:rPr>
        <w:t>Dudrey</w:t>
      </w:r>
      <w:proofErr w:type="spellEnd"/>
      <w:r w:rsidRPr="003B3632">
        <w:rPr>
          <w:bCs/>
          <w:sz w:val="20"/>
          <w:szCs w:val="20"/>
        </w:rPr>
        <w:t xml:space="preserve">, “‘Submit Yourselves to One Another’: A Socio-Historical Look at the Household Code of Ephesians 5:15-6:9,” </w:t>
      </w:r>
      <w:r w:rsidRPr="003B3632">
        <w:rPr>
          <w:bCs/>
          <w:i/>
          <w:sz w:val="20"/>
          <w:szCs w:val="20"/>
        </w:rPr>
        <w:t>RQ</w:t>
      </w:r>
      <w:r w:rsidRPr="003B3632">
        <w:rPr>
          <w:bCs/>
          <w:sz w:val="20"/>
          <w:szCs w:val="20"/>
        </w:rPr>
        <w:t xml:space="preserve"> 41/1 (1999), 40.</w:t>
      </w:r>
    </w:p>
  </w:footnote>
  <w:footnote w:id="28">
    <w:p w14:paraId="23E08E7E" w14:textId="47E2D92F" w:rsidR="002038F0" w:rsidRPr="003B3632" w:rsidRDefault="002038F0" w:rsidP="00891245">
      <w:pPr>
        <w:pStyle w:val="FootnoteText"/>
        <w:ind w:firstLine="720"/>
        <w:rPr>
          <w:rFonts w:ascii="Times New Roman" w:hAnsi="Times New Roman" w:cs="Times New Roman"/>
          <w:sz w:val="20"/>
          <w:szCs w:val="20"/>
        </w:rPr>
      </w:pPr>
      <w:r w:rsidRPr="003B3632">
        <w:rPr>
          <w:rStyle w:val="FootnoteReference"/>
          <w:rFonts w:ascii="Times New Roman" w:hAnsi="Times New Roman" w:cs="Times New Roman"/>
          <w:sz w:val="20"/>
          <w:szCs w:val="20"/>
        </w:rPr>
        <w:footnoteRef/>
      </w:r>
      <w:r w:rsidRPr="003B3632">
        <w:rPr>
          <w:rFonts w:ascii="Times New Roman" w:hAnsi="Times New Roman" w:cs="Times New Roman"/>
          <w:sz w:val="20"/>
          <w:szCs w:val="20"/>
        </w:rPr>
        <w:t xml:space="preserve"> </w:t>
      </w:r>
      <w:proofErr w:type="spellStart"/>
      <w:r w:rsidRPr="003B3632">
        <w:rPr>
          <w:rFonts w:ascii="Times New Roman" w:hAnsi="Times New Roman" w:cs="Times New Roman"/>
          <w:sz w:val="20"/>
          <w:szCs w:val="20"/>
        </w:rPr>
        <w:t>Gombis</w:t>
      </w:r>
      <w:proofErr w:type="spellEnd"/>
      <w:r w:rsidRPr="003B3632">
        <w:rPr>
          <w:rFonts w:ascii="Times New Roman" w:hAnsi="Times New Roman" w:cs="Times New Roman"/>
          <w:sz w:val="20"/>
          <w:szCs w:val="20"/>
        </w:rPr>
        <w:t xml:space="preserve"> puts it this way: “</w:t>
      </w:r>
      <w:r w:rsidRPr="003B3632">
        <w:rPr>
          <w:rFonts w:ascii="Times New Roman" w:hAnsi="Times New Roman" w:cs="Times New Roman"/>
          <w:bCs/>
          <w:sz w:val="20"/>
          <w:szCs w:val="20"/>
        </w:rPr>
        <w:t>Thus, each level of the hierarchy—the entire New Humanity—reflects the character of Christ himself. That is, it reflects the character of the New Humanity as created ‘according to God’ (</w:t>
      </w:r>
      <w:proofErr w:type="spellStart"/>
      <w:r w:rsidRPr="003B3632">
        <w:rPr>
          <w:rFonts w:ascii="Times New Roman" w:hAnsi="Times New Roman" w:cs="Times New Roman"/>
          <w:bCs/>
          <w:sz w:val="20"/>
          <w:szCs w:val="20"/>
        </w:rPr>
        <w:t>Eph</w:t>
      </w:r>
      <w:proofErr w:type="spellEnd"/>
      <w:r w:rsidRPr="003B3632">
        <w:rPr>
          <w:rFonts w:ascii="Times New Roman" w:hAnsi="Times New Roman" w:cs="Times New Roman"/>
          <w:bCs/>
          <w:sz w:val="20"/>
          <w:szCs w:val="20"/>
        </w:rPr>
        <w:t xml:space="preserve"> 4:24), and the cruciform example of Christ shapes the character of the entire new creation.” </w:t>
      </w:r>
      <w:proofErr w:type="spellStart"/>
      <w:proofErr w:type="gramStart"/>
      <w:r w:rsidRPr="003B3632">
        <w:rPr>
          <w:rFonts w:ascii="Times New Roman" w:hAnsi="Times New Roman" w:cs="Times New Roman"/>
          <w:bCs/>
          <w:sz w:val="20"/>
          <w:szCs w:val="20"/>
        </w:rPr>
        <w:t>Gombis</w:t>
      </w:r>
      <w:proofErr w:type="spellEnd"/>
      <w:r w:rsidRPr="003B3632">
        <w:rPr>
          <w:rFonts w:ascii="Times New Roman" w:hAnsi="Times New Roman" w:cs="Times New Roman"/>
          <w:bCs/>
          <w:sz w:val="20"/>
          <w:szCs w:val="20"/>
        </w:rPr>
        <w:t xml:space="preserve">, </w:t>
      </w:r>
      <w:r w:rsidRPr="003B3632">
        <w:rPr>
          <w:rFonts w:ascii="Times New Roman" w:hAnsi="Times New Roman" w:cs="Times New Roman"/>
          <w:sz w:val="20"/>
          <w:szCs w:val="20"/>
        </w:rPr>
        <w:t>“</w:t>
      </w:r>
      <w:r w:rsidRPr="003B3632">
        <w:rPr>
          <w:rFonts w:ascii="Times New Roman" w:hAnsi="Times New Roman" w:cs="Times New Roman"/>
          <w:bCs/>
          <w:sz w:val="20"/>
          <w:szCs w:val="20"/>
        </w:rPr>
        <w:t>A Radically New Humanity,” 325.</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B0AF0" w14:textId="77777777" w:rsidR="002038F0" w:rsidRDefault="002038F0" w:rsidP="00D978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25BC6" w14:textId="77777777" w:rsidR="002038F0" w:rsidRDefault="002038F0" w:rsidP="005E041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B2A2" w14:textId="2C975442" w:rsidR="002038F0" w:rsidRPr="007A7E42" w:rsidRDefault="002038F0" w:rsidP="007A7E42">
    <w:pPr>
      <w:pStyle w:val="Header"/>
      <w:ind w:right="360"/>
      <w:jc w:val="right"/>
      <w:rPr>
        <w:rFonts w:ascii="Times New Roman" w:hAnsi="Times New Roman" w:cs="Times New Roman"/>
      </w:rPr>
    </w:pPr>
    <w:r w:rsidRPr="007A7E42">
      <w:rPr>
        <w:rFonts w:ascii="Times New Roman" w:hAnsi="Times New Roman" w:cs="Times New Roman"/>
      </w:rPr>
      <w:t xml:space="preserve">Beall </w:t>
    </w:r>
    <w:r w:rsidRPr="007A7E42">
      <w:rPr>
        <w:rStyle w:val="PageNumber"/>
        <w:rFonts w:ascii="Times New Roman" w:hAnsi="Times New Roman" w:cs="Times New Roman"/>
      </w:rPr>
      <w:fldChar w:fldCharType="begin"/>
    </w:r>
    <w:r w:rsidRPr="007A7E42">
      <w:rPr>
        <w:rStyle w:val="PageNumber"/>
        <w:rFonts w:ascii="Times New Roman" w:hAnsi="Times New Roman" w:cs="Times New Roman"/>
      </w:rPr>
      <w:instrText xml:space="preserve"> PAGE </w:instrText>
    </w:r>
    <w:r w:rsidRPr="007A7E42">
      <w:rPr>
        <w:rStyle w:val="PageNumber"/>
        <w:rFonts w:ascii="Times New Roman" w:hAnsi="Times New Roman" w:cs="Times New Roman"/>
      </w:rPr>
      <w:fldChar w:fldCharType="separate"/>
    </w:r>
    <w:r w:rsidR="001F38F8">
      <w:rPr>
        <w:rStyle w:val="PageNumber"/>
        <w:rFonts w:ascii="Times New Roman" w:hAnsi="Times New Roman" w:cs="Times New Roman"/>
        <w:noProof/>
      </w:rPr>
      <w:t>16</w:t>
    </w:r>
    <w:r w:rsidRPr="007A7E42">
      <w:rPr>
        <w:rStyle w:val="PageNumber"/>
        <w:rFonts w:ascii="Times New Roman" w:hAnsi="Times New Roman" w:cs="Times New Roman"/>
      </w:rPr>
      <w:fldChar w:fldCharType="end"/>
    </w:r>
  </w:p>
  <w:p w14:paraId="5B37CFC5" w14:textId="77777777" w:rsidR="002038F0" w:rsidRPr="007A7E42" w:rsidRDefault="002038F0" w:rsidP="007A7E42">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6A8F" w14:textId="744BCA40" w:rsidR="002038F0" w:rsidRPr="007A7E42" w:rsidRDefault="002038F0" w:rsidP="007A7E42">
    <w:pPr>
      <w:pStyle w:val="Header"/>
      <w:ind w:right="360"/>
      <w:jc w:val="right"/>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04C8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AC7061"/>
    <w:multiLevelType w:val="hybridMultilevel"/>
    <w:tmpl w:val="3B9890C6"/>
    <w:lvl w:ilvl="0" w:tplc="85324AD4">
      <w:numFmt w:val="bullet"/>
      <w:lvlText w:val="-"/>
      <w:lvlJc w:val="left"/>
      <w:pPr>
        <w:ind w:left="860" w:hanging="5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178DD"/>
    <w:multiLevelType w:val="hybridMultilevel"/>
    <w:tmpl w:val="05FA9930"/>
    <w:lvl w:ilvl="0" w:tplc="67E88C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EB"/>
    <w:rsid w:val="0000092F"/>
    <w:rsid w:val="000026B3"/>
    <w:rsid w:val="00003DCC"/>
    <w:rsid w:val="0002195E"/>
    <w:rsid w:val="00025367"/>
    <w:rsid w:val="00030BDF"/>
    <w:rsid w:val="0004372A"/>
    <w:rsid w:val="00052873"/>
    <w:rsid w:val="0006146F"/>
    <w:rsid w:val="00061830"/>
    <w:rsid w:val="00065E44"/>
    <w:rsid w:val="000668A7"/>
    <w:rsid w:val="00066E77"/>
    <w:rsid w:val="00070DDE"/>
    <w:rsid w:val="00076338"/>
    <w:rsid w:val="000825A4"/>
    <w:rsid w:val="000A23F2"/>
    <w:rsid w:val="000A2CA8"/>
    <w:rsid w:val="000B417E"/>
    <w:rsid w:val="000B6AEF"/>
    <w:rsid w:val="000C394B"/>
    <w:rsid w:val="000C4F3B"/>
    <w:rsid w:val="000D2AF1"/>
    <w:rsid w:val="000D2D2D"/>
    <w:rsid w:val="000D319D"/>
    <w:rsid w:val="000E6E94"/>
    <w:rsid w:val="00100D45"/>
    <w:rsid w:val="00101BC4"/>
    <w:rsid w:val="00113923"/>
    <w:rsid w:val="00117EF7"/>
    <w:rsid w:val="00121CC2"/>
    <w:rsid w:val="001460A5"/>
    <w:rsid w:val="00154D7B"/>
    <w:rsid w:val="00155700"/>
    <w:rsid w:val="0016325F"/>
    <w:rsid w:val="00181404"/>
    <w:rsid w:val="001B0C01"/>
    <w:rsid w:val="001B7722"/>
    <w:rsid w:val="001C13B2"/>
    <w:rsid w:val="001C6ED7"/>
    <w:rsid w:val="001D152B"/>
    <w:rsid w:val="001E29F0"/>
    <w:rsid w:val="001E2D33"/>
    <w:rsid w:val="001F08E7"/>
    <w:rsid w:val="001F38F8"/>
    <w:rsid w:val="001F39A6"/>
    <w:rsid w:val="00201817"/>
    <w:rsid w:val="002038F0"/>
    <w:rsid w:val="0020541A"/>
    <w:rsid w:val="00215C27"/>
    <w:rsid w:val="00215C7C"/>
    <w:rsid w:val="00221424"/>
    <w:rsid w:val="00230A3F"/>
    <w:rsid w:val="00235CAD"/>
    <w:rsid w:val="00236EEB"/>
    <w:rsid w:val="00240DC5"/>
    <w:rsid w:val="0024548C"/>
    <w:rsid w:val="00256D6A"/>
    <w:rsid w:val="00261D48"/>
    <w:rsid w:val="00262229"/>
    <w:rsid w:val="00264B5C"/>
    <w:rsid w:val="00285811"/>
    <w:rsid w:val="00287B25"/>
    <w:rsid w:val="002A419E"/>
    <w:rsid w:val="002C43D8"/>
    <w:rsid w:val="002D4B83"/>
    <w:rsid w:val="002E612B"/>
    <w:rsid w:val="002F06F2"/>
    <w:rsid w:val="002F33FE"/>
    <w:rsid w:val="00311841"/>
    <w:rsid w:val="00312C39"/>
    <w:rsid w:val="003164B3"/>
    <w:rsid w:val="00320A2E"/>
    <w:rsid w:val="00321282"/>
    <w:rsid w:val="003232C4"/>
    <w:rsid w:val="00323A38"/>
    <w:rsid w:val="0033588F"/>
    <w:rsid w:val="0033728D"/>
    <w:rsid w:val="0034346E"/>
    <w:rsid w:val="0035565B"/>
    <w:rsid w:val="00362E5F"/>
    <w:rsid w:val="00393646"/>
    <w:rsid w:val="003A230A"/>
    <w:rsid w:val="003B3632"/>
    <w:rsid w:val="003C13D0"/>
    <w:rsid w:val="003D119F"/>
    <w:rsid w:val="003D492D"/>
    <w:rsid w:val="003E26AF"/>
    <w:rsid w:val="003E3EA5"/>
    <w:rsid w:val="003F1E8E"/>
    <w:rsid w:val="003F2482"/>
    <w:rsid w:val="003F7516"/>
    <w:rsid w:val="0040473E"/>
    <w:rsid w:val="0041739D"/>
    <w:rsid w:val="004336CA"/>
    <w:rsid w:val="00440D81"/>
    <w:rsid w:val="00451152"/>
    <w:rsid w:val="00451DE3"/>
    <w:rsid w:val="00464A22"/>
    <w:rsid w:val="00477914"/>
    <w:rsid w:val="004856AF"/>
    <w:rsid w:val="004938CE"/>
    <w:rsid w:val="00496808"/>
    <w:rsid w:val="00497439"/>
    <w:rsid w:val="004A3B4D"/>
    <w:rsid w:val="004B5F84"/>
    <w:rsid w:val="004C1D3E"/>
    <w:rsid w:val="004D5740"/>
    <w:rsid w:val="004E1425"/>
    <w:rsid w:val="004F2EC2"/>
    <w:rsid w:val="004F6C9C"/>
    <w:rsid w:val="00530DB4"/>
    <w:rsid w:val="00541ED4"/>
    <w:rsid w:val="00546B60"/>
    <w:rsid w:val="00552938"/>
    <w:rsid w:val="005540E6"/>
    <w:rsid w:val="00554145"/>
    <w:rsid w:val="0056079D"/>
    <w:rsid w:val="0056548E"/>
    <w:rsid w:val="00587EAC"/>
    <w:rsid w:val="00592679"/>
    <w:rsid w:val="00593768"/>
    <w:rsid w:val="00593BE1"/>
    <w:rsid w:val="00594CF9"/>
    <w:rsid w:val="005951E1"/>
    <w:rsid w:val="005B1C15"/>
    <w:rsid w:val="005C33C9"/>
    <w:rsid w:val="005C4D66"/>
    <w:rsid w:val="005C7926"/>
    <w:rsid w:val="005E041D"/>
    <w:rsid w:val="00600761"/>
    <w:rsid w:val="006053F8"/>
    <w:rsid w:val="0060600C"/>
    <w:rsid w:val="0061785A"/>
    <w:rsid w:val="00620F34"/>
    <w:rsid w:val="00621A7A"/>
    <w:rsid w:val="00626678"/>
    <w:rsid w:val="006361C5"/>
    <w:rsid w:val="00637932"/>
    <w:rsid w:val="0064295F"/>
    <w:rsid w:val="00644D11"/>
    <w:rsid w:val="00663927"/>
    <w:rsid w:val="006758D6"/>
    <w:rsid w:val="0068226B"/>
    <w:rsid w:val="00690DA0"/>
    <w:rsid w:val="0069536F"/>
    <w:rsid w:val="00697CFC"/>
    <w:rsid w:val="006A0806"/>
    <w:rsid w:val="006A1DC2"/>
    <w:rsid w:val="006C23AB"/>
    <w:rsid w:val="006C6E5F"/>
    <w:rsid w:val="006D3F9C"/>
    <w:rsid w:val="006E1BCB"/>
    <w:rsid w:val="006F1406"/>
    <w:rsid w:val="006F4A5E"/>
    <w:rsid w:val="00712D99"/>
    <w:rsid w:val="00713384"/>
    <w:rsid w:val="00720361"/>
    <w:rsid w:val="00727280"/>
    <w:rsid w:val="007316BB"/>
    <w:rsid w:val="007325BF"/>
    <w:rsid w:val="007330A3"/>
    <w:rsid w:val="007407E9"/>
    <w:rsid w:val="0074571D"/>
    <w:rsid w:val="007467A2"/>
    <w:rsid w:val="007618C1"/>
    <w:rsid w:val="00762DEF"/>
    <w:rsid w:val="00767ABF"/>
    <w:rsid w:val="0077016A"/>
    <w:rsid w:val="0077180D"/>
    <w:rsid w:val="007755EC"/>
    <w:rsid w:val="0077686F"/>
    <w:rsid w:val="00780308"/>
    <w:rsid w:val="00797056"/>
    <w:rsid w:val="007A3AD4"/>
    <w:rsid w:val="007A5D65"/>
    <w:rsid w:val="007A7E42"/>
    <w:rsid w:val="007B1AEE"/>
    <w:rsid w:val="007B1F24"/>
    <w:rsid w:val="007B5B18"/>
    <w:rsid w:val="007C0718"/>
    <w:rsid w:val="007C1F14"/>
    <w:rsid w:val="007C3AF9"/>
    <w:rsid w:val="007C6F34"/>
    <w:rsid w:val="007E6DA0"/>
    <w:rsid w:val="007F7DEC"/>
    <w:rsid w:val="008457F1"/>
    <w:rsid w:val="008554E9"/>
    <w:rsid w:val="0085669C"/>
    <w:rsid w:val="00856AF7"/>
    <w:rsid w:val="008649B9"/>
    <w:rsid w:val="00867B49"/>
    <w:rsid w:val="00880926"/>
    <w:rsid w:val="0088230C"/>
    <w:rsid w:val="00883269"/>
    <w:rsid w:val="00886203"/>
    <w:rsid w:val="00891245"/>
    <w:rsid w:val="0089444D"/>
    <w:rsid w:val="008A066F"/>
    <w:rsid w:val="008A3ACA"/>
    <w:rsid w:val="008B11D2"/>
    <w:rsid w:val="008C016C"/>
    <w:rsid w:val="008D2073"/>
    <w:rsid w:val="008D3D8D"/>
    <w:rsid w:val="008E4F76"/>
    <w:rsid w:val="009109B7"/>
    <w:rsid w:val="00910BD9"/>
    <w:rsid w:val="00922FC9"/>
    <w:rsid w:val="00927F5E"/>
    <w:rsid w:val="00927FB9"/>
    <w:rsid w:val="00934B9F"/>
    <w:rsid w:val="009358DE"/>
    <w:rsid w:val="00937FB1"/>
    <w:rsid w:val="00952453"/>
    <w:rsid w:val="00971AC7"/>
    <w:rsid w:val="00975DD4"/>
    <w:rsid w:val="00980CE7"/>
    <w:rsid w:val="0098577B"/>
    <w:rsid w:val="00995DC0"/>
    <w:rsid w:val="009A111F"/>
    <w:rsid w:val="009A18E0"/>
    <w:rsid w:val="009A3855"/>
    <w:rsid w:val="009B6449"/>
    <w:rsid w:val="009C1FE1"/>
    <w:rsid w:val="009C4F65"/>
    <w:rsid w:val="009D01EF"/>
    <w:rsid w:val="009D0D36"/>
    <w:rsid w:val="009D6087"/>
    <w:rsid w:val="009D6CE2"/>
    <w:rsid w:val="009D72CC"/>
    <w:rsid w:val="009D7B1F"/>
    <w:rsid w:val="009E0E35"/>
    <w:rsid w:val="009E374B"/>
    <w:rsid w:val="009E7160"/>
    <w:rsid w:val="009F1D8A"/>
    <w:rsid w:val="00A16BB5"/>
    <w:rsid w:val="00A4210F"/>
    <w:rsid w:val="00A5243F"/>
    <w:rsid w:val="00A57467"/>
    <w:rsid w:val="00A60518"/>
    <w:rsid w:val="00A612DB"/>
    <w:rsid w:val="00A66A61"/>
    <w:rsid w:val="00A67532"/>
    <w:rsid w:val="00A94C7C"/>
    <w:rsid w:val="00AA1E91"/>
    <w:rsid w:val="00AA71A7"/>
    <w:rsid w:val="00AA71F6"/>
    <w:rsid w:val="00AB6F1D"/>
    <w:rsid w:val="00AC3C82"/>
    <w:rsid w:val="00AC4889"/>
    <w:rsid w:val="00AC5A2B"/>
    <w:rsid w:val="00AC6CB3"/>
    <w:rsid w:val="00AE1B04"/>
    <w:rsid w:val="00AE457D"/>
    <w:rsid w:val="00AE6CF1"/>
    <w:rsid w:val="00AE73CE"/>
    <w:rsid w:val="00AF1E03"/>
    <w:rsid w:val="00AF4620"/>
    <w:rsid w:val="00B05B7A"/>
    <w:rsid w:val="00B07CF6"/>
    <w:rsid w:val="00B118D9"/>
    <w:rsid w:val="00B1320D"/>
    <w:rsid w:val="00B20D21"/>
    <w:rsid w:val="00B2136A"/>
    <w:rsid w:val="00B23235"/>
    <w:rsid w:val="00B2363F"/>
    <w:rsid w:val="00B33CD6"/>
    <w:rsid w:val="00B466EC"/>
    <w:rsid w:val="00B52851"/>
    <w:rsid w:val="00B60C85"/>
    <w:rsid w:val="00B645EA"/>
    <w:rsid w:val="00B65EDC"/>
    <w:rsid w:val="00B8353A"/>
    <w:rsid w:val="00B9156E"/>
    <w:rsid w:val="00BA3BFD"/>
    <w:rsid w:val="00BA6031"/>
    <w:rsid w:val="00BC3A06"/>
    <w:rsid w:val="00BD4D19"/>
    <w:rsid w:val="00BE59B2"/>
    <w:rsid w:val="00BE7AC8"/>
    <w:rsid w:val="00BF2AC6"/>
    <w:rsid w:val="00C05F04"/>
    <w:rsid w:val="00C06F74"/>
    <w:rsid w:val="00C22453"/>
    <w:rsid w:val="00C45F29"/>
    <w:rsid w:val="00C46CBD"/>
    <w:rsid w:val="00C64F7C"/>
    <w:rsid w:val="00C75F47"/>
    <w:rsid w:val="00C82200"/>
    <w:rsid w:val="00C83BFF"/>
    <w:rsid w:val="00CA5896"/>
    <w:rsid w:val="00CB4E7D"/>
    <w:rsid w:val="00CC0B8B"/>
    <w:rsid w:val="00CC2A89"/>
    <w:rsid w:val="00CC4F14"/>
    <w:rsid w:val="00CF0968"/>
    <w:rsid w:val="00CF6177"/>
    <w:rsid w:val="00CF6C12"/>
    <w:rsid w:val="00CF7D61"/>
    <w:rsid w:val="00D02DAF"/>
    <w:rsid w:val="00D24AC5"/>
    <w:rsid w:val="00D305C0"/>
    <w:rsid w:val="00D36A2E"/>
    <w:rsid w:val="00D4505A"/>
    <w:rsid w:val="00D503DA"/>
    <w:rsid w:val="00D50632"/>
    <w:rsid w:val="00D53DD3"/>
    <w:rsid w:val="00D619B7"/>
    <w:rsid w:val="00D61D80"/>
    <w:rsid w:val="00D62B1F"/>
    <w:rsid w:val="00D662A2"/>
    <w:rsid w:val="00D708A0"/>
    <w:rsid w:val="00D72C9B"/>
    <w:rsid w:val="00D813AF"/>
    <w:rsid w:val="00D81B3A"/>
    <w:rsid w:val="00D84350"/>
    <w:rsid w:val="00D91FE0"/>
    <w:rsid w:val="00D943C9"/>
    <w:rsid w:val="00D94FAA"/>
    <w:rsid w:val="00D9780D"/>
    <w:rsid w:val="00DA03CC"/>
    <w:rsid w:val="00DA0902"/>
    <w:rsid w:val="00DA616B"/>
    <w:rsid w:val="00DB38A8"/>
    <w:rsid w:val="00DD2992"/>
    <w:rsid w:val="00DD7E6B"/>
    <w:rsid w:val="00DE00E7"/>
    <w:rsid w:val="00DE1FF9"/>
    <w:rsid w:val="00DE4896"/>
    <w:rsid w:val="00DF0DB5"/>
    <w:rsid w:val="00DF32C0"/>
    <w:rsid w:val="00DF4C03"/>
    <w:rsid w:val="00E300E6"/>
    <w:rsid w:val="00E358D9"/>
    <w:rsid w:val="00E36876"/>
    <w:rsid w:val="00E4499D"/>
    <w:rsid w:val="00E470A5"/>
    <w:rsid w:val="00E575D4"/>
    <w:rsid w:val="00E8277D"/>
    <w:rsid w:val="00E85D4E"/>
    <w:rsid w:val="00EA5B85"/>
    <w:rsid w:val="00EA6292"/>
    <w:rsid w:val="00EB5E9E"/>
    <w:rsid w:val="00EC1519"/>
    <w:rsid w:val="00EC4F58"/>
    <w:rsid w:val="00EE1E93"/>
    <w:rsid w:val="00EF07F7"/>
    <w:rsid w:val="00EF4515"/>
    <w:rsid w:val="00EF5A72"/>
    <w:rsid w:val="00F048F0"/>
    <w:rsid w:val="00F06C67"/>
    <w:rsid w:val="00F17D5E"/>
    <w:rsid w:val="00F23161"/>
    <w:rsid w:val="00F27DC1"/>
    <w:rsid w:val="00F71039"/>
    <w:rsid w:val="00F717BB"/>
    <w:rsid w:val="00F71C72"/>
    <w:rsid w:val="00F75210"/>
    <w:rsid w:val="00F755A9"/>
    <w:rsid w:val="00F963EF"/>
    <w:rsid w:val="00FA0C89"/>
    <w:rsid w:val="00FA5BAB"/>
    <w:rsid w:val="00FB07C6"/>
    <w:rsid w:val="00FB5CFF"/>
    <w:rsid w:val="00FB63F9"/>
    <w:rsid w:val="00FC1767"/>
    <w:rsid w:val="00FC36DB"/>
    <w:rsid w:val="00FE17EF"/>
    <w:rsid w:val="00FE6D1A"/>
    <w:rsid w:val="00FE7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A4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F2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E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2E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4D11"/>
  </w:style>
  <w:style w:type="character" w:customStyle="1" w:styleId="FootnoteTextChar">
    <w:name w:val="Footnote Text Char"/>
    <w:basedOn w:val="DefaultParagraphFont"/>
    <w:link w:val="FootnoteText"/>
    <w:uiPriority w:val="99"/>
    <w:rsid w:val="00644D11"/>
  </w:style>
  <w:style w:type="character" w:styleId="FootnoteReference">
    <w:name w:val="footnote reference"/>
    <w:basedOn w:val="DefaultParagraphFont"/>
    <w:uiPriority w:val="99"/>
    <w:unhideWhenUsed/>
    <w:rsid w:val="00644D11"/>
    <w:rPr>
      <w:vertAlign w:val="superscript"/>
    </w:rPr>
  </w:style>
  <w:style w:type="character" w:customStyle="1" w:styleId="Heading2Char">
    <w:name w:val="Heading 2 Char"/>
    <w:basedOn w:val="DefaultParagraphFont"/>
    <w:link w:val="Heading2"/>
    <w:uiPriority w:val="9"/>
    <w:rsid w:val="004F2E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E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2EC2"/>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8D3D8D"/>
    <w:pPr>
      <w:keepNext/>
      <w:numPr>
        <w:numId w:val="1"/>
      </w:numPr>
      <w:contextualSpacing/>
      <w:outlineLvl w:val="0"/>
    </w:pPr>
    <w:rPr>
      <w:rFonts w:ascii="Verdana" w:hAnsi="Verdana"/>
    </w:rPr>
  </w:style>
  <w:style w:type="paragraph" w:styleId="NoteLevel2">
    <w:name w:val="Note Level 2"/>
    <w:basedOn w:val="Normal"/>
    <w:uiPriority w:val="99"/>
    <w:unhideWhenUsed/>
    <w:rsid w:val="008D3D8D"/>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8D3D8D"/>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8D3D8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D3D8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D3D8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D3D8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D3D8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D3D8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E041D"/>
    <w:pPr>
      <w:tabs>
        <w:tab w:val="center" w:pos="4320"/>
        <w:tab w:val="right" w:pos="8640"/>
      </w:tabs>
    </w:pPr>
  </w:style>
  <w:style w:type="character" w:customStyle="1" w:styleId="HeaderChar">
    <w:name w:val="Header Char"/>
    <w:basedOn w:val="DefaultParagraphFont"/>
    <w:link w:val="Header"/>
    <w:uiPriority w:val="99"/>
    <w:rsid w:val="005E041D"/>
  </w:style>
  <w:style w:type="paragraph" w:styleId="Footer">
    <w:name w:val="footer"/>
    <w:basedOn w:val="Normal"/>
    <w:link w:val="FooterChar"/>
    <w:uiPriority w:val="99"/>
    <w:unhideWhenUsed/>
    <w:rsid w:val="005E041D"/>
    <w:pPr>
      <w:tabs>
        <w:tab w:val="center" w:pos="4320"/>
        <w:tab w:val="right" w:pos="8640"/>
      </w:tabs>
    </w:pPr>
  </w:style>
  <w:style w:type="character" w:customStyle="1" w:styleId="FooterChar">
    <w:name w:val="Footer Char"/>
    <w:basedOn w:val="DefaultParagraphFont"/>
    <w:link w:val="Footer"/>
    <w:uiPriority w:val="99"/>
    <w:rsid w:val="005E041D"/>
  </w:style>
  <w:style w:type="character" w:styleId="PageNumber">
    <w:name w:val="page number"/>
    <w:basedOn w:val="DefaultParagraphFont"/>
    <w:uiPriority w:val="99"/>
    <w:semiHidden/>
    <w:unhideWhenUsed/>
    <w:rsid w:val="005E041D"/>
  </w:style>
  <w:style w:type="character" w:styleId="CommentReference">
    <w:name w:val="annotation reference"/>
    <w:basedOn w:val="DefaultParagraphFont"/>
    <w:uiPriority w:val="99"/>
    <w:semiHidden/>
    <w:unhideWhenUsed/>
    <w:rsid w:val="001F08E7"/>
    <w:rPr>
      <w:sz w:val="18"/>
      <w:szCs w:val="18"/>
    </w:rPr>
  </w:style>
  <w:style w:type="paragraph" w:styleId="CommentText">
    <w:name w:val="annotation text"/>
    <w:basedOn w:val="Normal"/>
    <w:link w:val="CommentTextChar"/>
    <w:uiPriority w:val="99"/>
    <w:semiHidden/>
    <w:unhideWhenUsed/>
    <w:rsid w:val="001F08E7"/>
  </w:style>
  <w:style w:type="character" w:customStyle="1" w:styleId="CommentTextChar">
    <w:name w:val="Comment Text Char"/>
    <w:basedOn w:val="DefaultParagraphFont"/>
    <w:link w:val="CommentText"/>
    <w:uiPriority w:val="99"/>
    <w:semiHidden/>
    <w:rsid w:val="001F08E7"/>
  </w:style>
  <w:style w:type="paragraph" w:styleId="CommentSubject">
    <w:name w:val="annotation subject"/>
    <w:basedOn w:val="CommentText"/>
    <w:next w:val="CommentText"/>
    <w:link w:val="CommentSubjectChar"/>
    <w:uiPriority w:val="99"/>
    <w:semiHidden/>
    <w:unhideWhenUsed/>
    <w:rsid w:val="001F08E7"/>
    <w:rPr>
      <w:b/>
      <w:bCs/>
      <w:sz w:val="20"/>
      <w:szCs w:val="20"/>
    </w:rPr>
  </w:style>
  <w:style w:type="character" w:customStyle="1" w:styleId="CommentSubjectChar">
    <w:name w:val="Comment Subject Char"/>
    <w:basedOn w:val="CommentTextChar"/>
    <w:link w:val="CommentSubject"/>
    <w:uiPriority w:val="99"/>
    <w:semiHidden/>
    <w:rsid w:val="001F08E7"/>
    <w:rPr>
      <w:b/>
      <w:bCs/>
      <w:sz w:val="20"/>
      <w:szCs w:val="20"/>
    </w:rPr>
  </w:style>
  <w:style w:type="paragraph" w:styleId="BalloonText">
    <w:name w:val="Balloon Text"/>
    <w:basedOn w:val="Normal"/>
    <w:link w:val="BalloonTextChar"/>
    <w:uiPriority w:val="99"/>
    <w:semiHidden/>
    <w:unhideWhenUsed/>
    <w:rsid w:val="001F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8E7"/>
    <w:rPr>
      <w:rFonts w:ascii="Lucida Grande" w:hAnsi="Lucida Grande" w:cs="Lucida Grande"/>
      <w:sz w:val="18"/>
      <w:szCs w:val="18"/>
    </w:rPr>
  </w:style>
  <w:style w:type="character" w:styleId="Hyperlink">
    <w:name w:val="Hyperlink"/>
    <w:basedOn w:val="DefaultParagraphFont"/>
    <w:uiPriority w:val="99"/>
    <w:unhideWhenUsed/>
    <w:rsid w:val="007C0718"/>
    <w:rPr>
      <w:color w:val="0000FF" w:themeColor="hyperlink"/>
      <w:u w:val="single"/>
    </w:rPr>
  </w:style>
  <w:style w:type="character" w:styleId="FollowedHyperlink">
    <w:name w:val="FollowedHyperlink"/>
    <w:basedOn w:val="DefaultParagraphFont"/>
    <w:uiPriority w:val="99"/>
    <w:semiHidden/>
    <w:unhideWhenUsed/>
    <w:rsid w:val="007C0718"/>
    <w:rPr>
      <w:color w:val="800080" w:themeColor="followedHyperlink"/>
      <w:u w:val="single"/>
    </w:rPr>
  </w:style>
  <w:style w:type="paragraph" w:customStyle="1" w:styleId="Default">
    <w:name w:val="Default"/>
    <w:rsid w:val="00927F5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1739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F2E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E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2E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44D11"/>
  </w:style>
  <w:style w:type="character" w:customStyle="1" w:styleId="FootnoteTextChar">
    <w:name w:val="Footnote Text Char"/>
    <w:basedOn w:val="DefaultParagraphFont"/>
    <w:link w:val="FootnoteText"/>
    <w:uiPriority w:val="99"/>
    <w:rsid w:val="00644D11"/>
  </w:style>
  <w:style w:type="character" w:styleId="FootnoteReference">
    <w:name w:val="footnote reference"/>
    <w:basedOn w:val="DefaultParagraphFont"/>
    <w:uiPriority w:val="99"/>
    <w:unhideWhenUsed/>
    <w:rsid w:val="00644D11"/>
    <w:rPr>
      <w:vertAlign w:val="superscript"/>
    </w:rPr>
  </w:style>
  <w:style w:type="character" w:customStyle="1" w:styleId="Heading2Char">
    <w:name w:val="Heading 2 Char"/>
    <w:basedOn w:val="DefaultParagraphFont"/>
    <w:link w:val="Heading2"/>
    <w:uiPriority w:val="9"/>
    <w:rsid w:val="004F2E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F2E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2EC2"/>
    <w:rPr>
      <w:rFonts w:asciiTheme="majorHAnsi" w:eastAsiaTheme="majorEastAsia" w:hAnsiTheme="majorHAnsi" w:cstheme="majorBidi"/>
      <w:b/>
      <w:bCs/>
      <w:i/>
      <w:iCs/>
      <w:color w:val="4F81BD" w:themeColor="accent1"/>
    </w:rPr>
  </w:style>
  <w:style w:type="paragraph" w:styleId="NoteLevel1">
    <w:name w:val="Note Level 1"/>
    <w:basedOn w:val="Normal"/>
    <w:uiPriority w:val="99"/>
    <w:unhideWhenUsed/>
    <w:rsid w:val="008D3D8D"/>
    <w:pPr>
      <w:keepNext/>
      <w:numPr>
        <w:numId w:val="1"/>
      </w:numPr>
      <w:contextualSpacing/>
      <w:outlineLvl w:val="0"/>
    </w:pPr>
    <w:rPr>
      <w:rFonts w:ascii="Verdana" w:hAnsi="Verdana"/>
    </w:rPr>
  </w:style>
  <w:style w:type="paragraph" w:styleId="NoteLevel2">
    <w:name w:val="Note Level 2"/>
    <w:basedOn w:val="Normal"/>
    <w:uiPriority w:val="99"/>
    <w:unhideWhenUsed/>
    <w:rsid w:val="008D3D8D"/>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8D3D8D"/>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8D3D8D"/>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D3D8D"/>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D3D8D"/>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D3D8D"/>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D3D8D"/>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D3D8D"/>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E041D"/>
    <w:pPr>
      <w:tabs>
        <w:tab w:val="center" w:pos="4320"/>
        <w:tab w:val="right" w:pos="8640"/>
      </w:tabs>
    </w:pPr>
  </w:style>
  <w:style w:type="character" w:customStyle="1" w:styleId="HeaderChar">
    <w:name w:val="Header Char"/>
    <w:basedOn w:val="DefaultParagraphFont"/>
    <w:link w:val="Header"/>
    <w:uiPriority w:val="99"/>
    <w:rsid w:val="005E041D"/>
  </w:style>
  <w:style w:type="paragraph" w:styleId="Footer">
    <w:name w:val="footer"/>
    <w:basedOn w:val="Normal"/>
    <w:link w:val="FooterChar"/>
    <w:uiPriority w:val="99"/>
    <w:unhideWhenUsed/>
    <w:rsid w:val="005E041D"/>
    <w:pPr>
      <w:tabs>
        <w:tab w:val="center" w:pos="4320"/>
        <w:tab w:val="right" w:pos="8640"/>
      </w:tabs>
    </w:pPr>
  </w:style>
  <w:style w:type="character" w:customStyle="1" w:styleId="FooterChar">
    <w:name w:val="Footer Char"/>
    <w:basedOn w:val="DefaultParagraphFont"/>
    <w:link w:val="Footer"/>
    <w:uiPriority w:val="99"/>
    <w:rsid w:val="005E041D"/>
  </w:style>
  <w:style w:type="character" w:styleId="PageNumber">
    <w:name w:val="page number"/>
    <w:basedOn w:val="DefaultParagraphFont"/>
    <w:uiPriority w:val="99"/>
    <w:semiHidden/>
    <w:unhideWhenUsed/>
    <w:rsid w:val="005E041D"/>
  </w:style>
  <w:style w:type="character" w:styleId="CommentReference">
    <w:name w:val="annotation reference"/>
    <w:basedOn w:val="DefaultParagraphFont"/>
    <w:uiPriority w:val="99"/>
    <w:semiHidden/>
    <w:unhideWhenUsed/>
    <w:rsid w:val="001F08E7"/>
    <w:rPr>
      <w:sz w:val="18"/>
      <w:szCs w:val="18"/>
    </w:rPr>
  </w:style>
  <w:style w:type="paragraph" w:styleId="CommentText">
    <w:name w:val="annotation text"/>
    <w:basedOn w:val="Normal"/>
    <w:link w:val="CommentTextChar"/>
    <w:uiPriority w:val="99"/>
    <w:semiHidden/>
    <w:unhideWhenUsed/>
    <w:rsid w:val="001F08E7"/>
  </w:style>
  <w:style w:type="character" w:customStyle="1" w:styleId="CommentTextChar">
    <w:name w:val="Comment Text Char"/>
    <w:basedOn w:val="DefaultParagraphFont"/>
    <w:link w:val="CommentText"/>
    <w:uiPriority w:val="99"/>
    <w:semiHidden/>
    <w:rsid w:val="001F08E7"/>
  </w:style>
  <w:style w:type="paragraph" w:styleId="CommentSubject">
    <w:name w:val="annotation subject"/>
    <w:basedOn w:val="CommentText"/>
    <w:next w:val="CommentText"/>
    <w:link w:val="CommentSubjectChar"/>
    <w:uiPriority w:val="99"/>
    <w:semiHidden/>
    <w:unhideWhenUsed/>
    <w:rsid w:val="001F08E7"/>
    <w:rPr>
      <w:b/>
      <w:bCs/>
      <w:sz w:val="20"/>
      <w:szCs w:val="20"/>
    </w:rPr>
  </w:style>
  <w:style w:type="character" w:customStyle="1" w:styleId="CommentSubjectChar">
    <w:name w:val="Comment Subject Char"/>
    <w:basedOn w:val="CommentTextChar"/>
    <w:link w:val="CommentSubject"/>
    <w:uiPriority w:val="99"/>
    <w:semiHidden/>
    <w:rsid w:val="001F08E7"/>
    <w:rPr>
      <w:b/>
      <w:bCs/>
      <w:sz w:val="20"/>
      <w:szCs w:val="20"/>
    </w:rPr>
  </w:style>
  <w:style w:type="paragraph" w:styleId="BalloonText">
    <w:name w:val="Balloon Text"/>
    <w:basedOn w:val="Normal"/>
    <w:link w:val="BalloonTextChar"/>
    <w:uiPriority w:val="99"/>
    <w:semiHidden/>
    <w:unhideWhenUsed/>
    <w:rsid w:val="001F08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8E7"/>
    <w:rPr>
      <w:rFonts w:ascii="Lucida Grande" w:hAnsi="Lucida Grande" w:cs="Lucida Grande"/>
      <w:sz w:val="18"/>
      <w:szCs w:val="18"/>
    </w:rPr>
  </w:style>
  <w:style w:type="character" w:styleId="Hyperlink">
    <w:name w:val="Hyperlink"/>
    <w:basedOn w:val="DefaultParagraphFont"/>
    <w:uiPriority w:val="99"/>
    <w:unhideWhenUsed/>
    <w:rsid w:val="007C0718"/>
    <w:rPr>
      <w:color w:val="0000FF" w:themeColor="hyperlink"/>
      <w:u w:val="single"/>
    </w:rPr>
  </w:style>
  <w:style w:type="character" w:styleId="FollowedHyperlink">
    <w:name w:val="FollowedHyperlink"/>
    <w:basedOn w:val="DefaultParagraphFont"/>
    <w:uiPriority w:val="99"/>
    <w:semiHidden/>
    <w:unhideWhenUsed/>
    <w:rsid w:val="007C0718"/>
    <w:rPr>
      <w:color w:val="800080" w:themeColor="followedHyperlink"/>
      <w:u w:val="single"/>
    </w:rPr>
  </w:style>
  <w:style w:type="paragraph" w:customStyle="1" w:styleId="Default">
    <w:name w:val="Default"/>
    <w:rsid w:val="00927F5E"/>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41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settings" Target="settings.xml"/><Relationship Id="rId10" Type="http://schemas.openxmlformats.org/officeDocument/2006/relationships/header" Target="header3.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4115</Words>
  <Characters>23458</Characters>
  <Application>Microsoft Macintosh Word</Application>
  <DocSecurity>0</DocSecurity>
  <Lines>195</Lines>
  <Paragraphs>55</Paragraphs>
  <ScaleCrop>false</ScaleCrop>
  <Company/>
  <LinksUpToDate>false</LinksUpToDate>
  <CharactersWithSpaces>27518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Beall</dc:creator>
  <cp:keywords/>
  <dc:description/>
  <cp:lastModifiedBy>Laura Beall</cp:lastModifiedBy>
  <cp:revision>2</cp:revision>
  <dcterms:created xsi:type="dcterms:W3CDTF">2011-12-19T22:29:00Z</dcterms:created>
  <dcterms:modified xsi:type="dcterms:W3CDTF">2011-12-19T22:29:00Z</dcterms:modified>
</cp:coreProperties>
</file>