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34ED01" w14:textId="77777777" w:rsidR="002D5E85" w:rsidRPr="00AB6D04" w:rsidRDefault="002D5E85" w:rsidP="00AB5899">
      <w:pPr>
        <w:jc w:val="center"/>
        <w:rPr>
          <w:rFonts w:ascii="Times New Roman" w:hAnsi="Times New Roman" w:cs="Times New Roman"/>
        </w:rPr>
      </w:pPr>
    </w:p>
    <w:p w14:paraId="287511B6" w14:textId="77777777" w:rsidR="002D5E85" w:rsidRPr="00AB6D04" w:rsidRDefault="002D5E85" w:rsidP="00AB5899">
      <w:pPr>
        <w:jc w:val="center"/>
        <w:rPr>
          <w:rFonts w:ascii="Times New Roman" w:hAnsi="Times New Roman" w:cs="Times New Roman"/>
        </w:rPr>
      </w:pPr>
    </w:p>
    <w:p w14:paraId="2E353E7F" w14:textId="77777777" w:rsidR="002D5E85" w:rsidRPr="00AB6D04" w:rsidRDefault="002D5E85" w:rsidP="00AB5899">
      <w:pPr>
        <w:jc w:val="center"/>
        <w:rPr>
          <w:rFonts w:ascii="Times New Roman" w:hAnsi="Times New Roman" w:cs="Times New Roman"/>
        </w:rPr>
      </w:pPr>
    </w:p>
    <w:p w14:paraId="4BAB5DA3" w14:textId="77777777" w:rsidR="002D5E85" w:rsidRPr="00AB6D04" w:rsidRDefault="002D5E85" w:rsidP="00AB5899">
      <w:pPr>
        <w:jc w:val="center"/>
        <w:rPr>
          <w:rFonts w:ascii="Times New Roman" w:hAnsi="Times New Roman" w:cs="Times New Roman"/>
        </w:rPr>
      </w:pPr>
    </w:p>
    <w:p w14:paraId="08340558" w14:textId="77777777" w:rsidR="002D5E85" w:rsidRPr="00AB6D04" w:rsidRDefault="002D5E85" w:rsidP="00AB5899">
      <w:pPr>
        <w:jc w:val="center"/>
        <w:rPr>
          <w:rFonts w:ascii="Times New Roman" w:hAnsi="Times New Roman" w:cs="Times New Roman"/>
        </w:rPr>
      </w:pPr>
    </w:p>
    <w:p w14:paraId="4EBDAD40" w14:textId="77777777" w:rsidR="002D5E85" w:rsidRPr="00AB6D04" w:rsidRDefault="002D5E85" w:rsidP="00AB5899">
      <w:pPr>
        <w:jc w:val="center"/>
        <w:rPr>
          <w:rFonts w:ascii="Times New Roman" w:hAnsi="Times New Roman" w:cs="Times New Roman"/>
        </w:rPr>
      </w:pPr>
    </w:p>
    <w:p w14:paraId="5DAC5780" w14:textId="04A2A388" w:rsidR="002D5E85" w:rsidRPr="00AB6D04" w:rsidRDefault="002D5E85" w:rsidP="00AB5899">
      <w:pPr>
        <w:jc w:val="center"/>
        <w:rPr>
          <w:rFonts w:ascii="Times New Roman" w:hAnsi="Times New Roman" w:cs="Times New Roman"/>
        </w:rPr>
      </w:pPr>
      <w:r w:rsidRPr="00AB6D04">
        <w:rPr>
          <w:rFonts w:ascii="Times New Roman" w:hAnsi="Times New Roman" w:cs="Times New Roman"/>
        </w:rPr>
        <w:t>ABILENE CHRISTIAN UNIVERSITY</w:t>
      </w:r>
    </w:p>
    <w:p w14:paraId="37BDBA58" w14:textId="77777777" w:rsidR="002D5E85" w:rsidRPr="00AB6D04" w:rsidRDefault="002D5E85" w:rsidP="00AB5899">
      <w:pPr>
        <w:jc w:val="center"/>
        <w:rPr>
          <w:rFonts w:ascii="Times New Roman" w:hAnsi="Times New Roman" w:cs="Times New Roman"/>
        </w:rPr>
      </w:pPr>
    </w:p>
    <w:p w14:paraId="6E68388C" w14:textId="77777777" w:rsidR="002D5E85" w:rsidRPr="00AB6D04" w:rsidRDefault="002D5E85" w:rsidP="00AB5899">
      <w:pPr>
        <w:jc w:val="center"/>
        <w:rPr>
          <w:rFonts w:ascii="Times New Roman" w:hAnsi="Times New Roman" w:cs="Times New Roman"/>
        </w:rPr>
      </w:pPr>
    </w:p>
    <w:p w14:paraId="2F4E5024" w14:textId="77777777" w:rsidR="002D5E85" w:rsidRPr="00AB6D04" w:rsidRDefault="002D5E85" w:rsidP="00AB5899">
      <w:pPr>
        <w:jc w:val="center"/>
        <w:rPr>
          <w:rFonts w:ascii="Times New Roman" w:hAnsi="Times New Roman" w:cs="Times New Roman"/>
        </w:rPr>
      </w:pPr>
    </w:p>
    <w:p w14:paraId="6A654387" w14:textId="77777777" w:rsidR="002D5E85" w:rsidRPr="00AB6D04" w:rsidRDefault="002D5E85" w:rsidP="00AB5899">
      <w:pPr>
        <w:jc w:val="center"/>
        <w:rPr>
          <w:rFonts w:ascii="Times New Roman" w:hAnsi="Times New Roman" w:cs="Times New Roman"/>
        </w:rPr>
      </w:pPr>
    </w:p>
    <w:p w14:paraId="49DC72B3" w14:textId="77777777" w:rsidR="002D5E85" w:rsidRPr="00AB6D04" w:rsidRDefault="002D5E85" w:rsidP="00AB5899">
      <w:pPr>
        <w:jc w:val="center"/>
        <w:rPr>
          <w:rFonts w:ascii="Times New Roman" w:hAnsi="Times New Roman" w:cs="Times New Roman"/>
        </w:rPr>
      </w:pPr>
    </w:p>
    <w:p w14:paraId="29292302" w14:textId="77777777" w:rsidR="002D5E85" w:rsidRPr="00AB6D04" w:rsidRDefault="002D5E85" w:rsidP="00AB5899">
      <w:pPr>
        <w:jc w:val="center"/>
        <w:rPr>
          <w:rFonts w:ascii="Times New Roman" w:hAnsi="Times New Roman" w:cs="Times New Roman"/>
        </w:rPr>
      </w:pPr>
    </w:p>
    <w:p w14:paraId="2A30BF5F" w14:textId="77777777" w:rsidR="002D5E85" w:rsidRPr="00AB6D04" w:rsidRDefault="002D5E85" w:rsidP="00AB5899">
      <w:pPr>
        <w:jc w:val="center"/>
        <w:rPr>
          <w:rFonts w:ascii="Times New Roman" w:hAnsi="Times New Roman" w:cs="Times New Roman"/>
        </w:rPr>
      </w:pPr>
    </w:p>
    <w:p w14:paraId="2B2A6978" w14:textId="77777777" w:rsidR="002D5E85" w:rsidRPr="00AB6D04" w:rsidRDefault="002D5E85" w:rsidP="00AB5899">
      <w:pPr>
        <w:jc w:val="center"/>
        <w:rPr>
          <w:rFonts w:ascii="Times New Roman" w:hAnsi="Times New Roman" w:cs="Times New Roman"/>
        </w:rPr>
      </w:pPr>
    </w:p>
    <w:p w14:paraId="151CDECA" w14:textId="68DF7624" w:rsidR="002D5E85" w:rsidRDefault="00F501B6" w:rsidP="00AB5899">
      <w:pPr>
        <w:jc w:val="center"/>
        <w:rPr>
          <w:rFonts w:ascii="Times New Roman" w:hAnsi="Times New Roman" w:cs="Times New Roman"/>
        </w:rPr>
      </w:pPr>
      <w:r>
        <w:rPr>
          <w:rFonts w:ascii="Times New Roman" w:hAnsi="Times New Roman" w:cs="Times New Roman"/>
        </w:rPr>
        <w:t>SHARING FOOD, SHARING LIFE:</w:t>
      </w:r>
    </w:p>
    <w:p w14:paraId="2FA1AFBB" w14:textId="5FC441C8" w:rsidR="00F501B6" w:rsidRPr="00AB6D04" w:rsidRDefault="00F501B6" w:rsidP="00AB5899">
      <w:pPr>
        <w:jc w:val="center"/>
        <w:rPr>
          <w:rFonts w:ascii="Times New Roman" w:hAnsi="Times New Roman" w:cs="Times New Roman"/>
        </w:rPr>
      </w:pPr>
      <w:r>
        <w:rPr>
          <w:rFonts w:ascii="Times New Roman" w:hAnsi="Times New Roman" w:cs="Times New Roman"/>
        </w:rPr>
        <w:t>AN EXAMINATION OF COMMUNITY EATING PRACTICES AND IDENTITY</w:t>
      </w:r>
    </w:p>
    <w:p w14:paraId="5ECB7F5F" w14:textId="77777777" w:rsidR="002D5E85" w:rsidRPr="00AB6D04" w:rsidRDefault="002D5E85" w:rsidP="00AB5899">
      <w:pPr>
        <w:jc w:val="center"/>
        <w:rPr>
          <w:rFonts w:ascii="Times New Roman" w:hAnsi="Times New Roman" w:cs="Times New Roman"/>
        </w:rPr>
      </w:pPr>
    </w:p>
    <w:p w14:paraId="3FE23CF3" w14:textId="77777777" w:rsidR="002D5E85" w:rsidRPr="00AB6D04" w:rsidRDefault="002D5E85" w:rsidP="00AB5899">
      <w:pPr>
        <w:jc w:val="center"/>
        <w:rPr>
          <w:rFonts w:ascii="Times New Roman" w:hAnsi="Times New Roman" w:cs="Times New Roman"/>
        </w:rPr>
      </w:pPr>
    </w:p>
    <w:p w14:paraId="6548FD28" w14:textId="77777777" w:rsidR="002D5E85" w:rsidRPr="00AB6D04" w:rsidRDefault="002D5E85" w:rsidP="00AB5899">
      <w:pPr>
        <w:jc w:val="center"/>
        <w:rPr>
          <w:rFonts w:ascii="Times New Roman" w:hAnsi="Times New Roman" w:cs="Times New Roman"/>
        </w:rPr>
      </w:pPr>
    </w:p>
    <w:p w14:paraId="3C24E14A" w14:textId="77777777" w:rsidR="002D5E85" w:rsidRPr="00AB6D04" w:rsidRDefault="002D5E85" w:rsidP="00AB5899">
      <w:pPr>
        <w:jc w:val="center"/>
        <w:rPr>
          <w:rFonts w:ascii="Times New Roman" w:hAnsi="Times New Roman" w:cs="Times New Roman"/>
        </w:rPr>
      </w:pPr>
    </w:p>
    <w:p w14:paraId="6DE3B417" w14:textId="77777777" w:rsidR="002D5E85" w:rsidRPr="00AB6D04" w:rsidRDefault="002D5E85" w:rsidP="00AB5899">
      <w:pPr>
        <w:jc w:val="center"/>
        <w:rPr>
          <w:rFonts w:ascii="Times New Roman" w:hAnsi="Times New Roman" w:cs="Times New Roman"/>
        </w:rPr>
      </w:pPr>
    </w:p>
    <w:p w14:paraId="5380B8E3" w14:textId="77777777" w:rsidR="002D5E85" w:rsidRPr="00AB6D04" w:rsidRDefault="002D5E85" w:rsidP="00AB5899">
      <w:pPr>
        <w:jc w:val="center"/>
        <w:rPr>
          <w:rFonts w:ascii="Times New Roman" w:hAnsi="Times New Roman" w:cs="Times New Roman"/>
        </w:rPr>
      </w:pPr>
    </w:p>
    <w:p w14:paraId="0C41B0EA" w14:textId="77777777" w:rsidR="002D5E85" w:rsidRPr="00AB6D04" w:rsidRDefault="002D5E85" w:rsidP="00AB5899">
      <w:pPr>
        <w:jc w:val="center"/>
        <w:rPr>
          <w:rFonts w:ascii="Times New Roman" w:hAnsi="Times New Roman" w:cs="Times New Roman"/>
        </w:rPr>
      </w:pPr>
    </w:p>
    <w:p w14:paraId="4F2CA952" w14:textId="77777777" w:rsidR="002D5E85" w:rsidRPr="00AB6D04" w:rsidRDefault="002D5E85" w:rsidP="00AB5899">
      <w:pPr>
        <w:jc w:val="center"/>
        <w:rPr>
          <w:rFonts w:ascii="Times New Roman" w:hAnsi="Times New Roman" w:cs="Times New Roman"/>
        </w:rPr>
      </w:pPr>
    </w:p>
    <w:p w14:paraId="7F687DFC" w14:textId="77777777" w:rsidR="002D5E85" w:rsidRPr="00AB6D04" w:rsidRDefault="002D5E85" w:rsidP="00AB5899">
      <w:pPr>
        <w:jc w:val="center"/>
        <w:rPr>
          <w:rFonts w:ascii="Times New Roman" w:hAnsi="Times New Roman" w:cs="Times New Roman"/>
        </w:rPr>
      </w:pPr>
    </w:p>
    <w:p w14:paraId="66B62C86" w14:textId="75D6F3CF" w:rsidR="002D5E85" w:rsidRPr="00AB6D04" w:rsidRDefault="002D5E85" w:rsidP="00AB5899">
      <w:pPr>
        <w:jc w:val="center"/>
        <w:rPr>
          <w:rFonts w:ascii="Times New Roman" w:hAnsi="Times New Roman" w:cs="Times New Roman"/>
        </w:rPr>
      </w:pPr>
      <w:r w:rsidRPr="00AB6D04">
        <w:rPr>
          <w:rFonts w:ascii="Times New Roman" w:hAnsi="Times New Roman" w:cs="Times New Roman"/>
        </w:rPr>
        <w:t>SUBMITTED TO DR. KEN CUKROWSKI</w:t>
      </w:r>
    </w:p>
    <w:p w14:paraId="525431F3" w14:textId="2B335115" w:rsidR="002D5E85" w:rsidRPr="00AB6D04" w:rsidRDefault="002D5E85" w:rsidP="00AB5899">
      <w:pPr>
        <w:jc w:val="center"/>
        <w:rPr>
          <w:rFonts w:ascii="Times New Roman" w:hAnsi="Times New Roman" w:cs="Times New Roman"/>
        </w:rPr>
      </w:pPr>
      <w:r w:rsidRPr="00AB6D04">
        <w:rPr>
          <w:rFonts w:ascii="Times New Roman" w:hAnsi="Times New Roman" w:cs="Times New Roman"/>
        </w:rPr>
        <w:t xml:space="preserve">IN PARTIAL FULFILLMENT OF </w:t>
      </w:r>
    </w:p>
    <w:p w14:paraId="030D2AE5" w14:textId="0D13DDF2" w:rsidR="002D5E85" w:rsidRPr="00AB6D04" w:rsidRDefault="002D5E85" w:rsidP="00AB5899">
      <w:pPr>
        <w:jc w:val="center"/>
        <w:rPr>
          <w:rFonts w:ascii="Times New Roman" w:hAnsi="Times New Roman" w:cs="Times New Roman"/>
        </w:rPr>
      </w:pPr>
      <w:r w:rsidRPr="00AB6D04">
        <w:rPr>
          <w:rFonts w:ascii="Times New Roman" w:hAnsi="Times New Roman" w:cs="Times New Roman"/>
        </w:rPr>
        <w:t>BIBL 640: NEW TESTAMENT ETHICS</w:t>
      </w:r>
    </w:p>
    <w:p w14:paraId="4E36396C" w14:textId="77777777" w:rsidR="002D5E85" w:rsidRPr="00AB6D04" w:rsidRDefault="002D5E85" w:rsidP="00AB5899">
      <w:pPr>
        <w:jc w:val="center"/>
        <w:rPr>
          <w:rFonts w:ascii="Times New Roman" w:hAnsi="Times New Roman" w:cs="Times New Roman"/>
        </w:rPr>
      </w:pPr>
    </w:p>
    <w:p w14:paraId="1145BA08" w14:textId="77777777" w:rsidR="002D5E85" w:rsidRPr="00AB6D04" w:rsidRDefault="002D5E85" w:rsidP="00AB5899">
      <w:pPr>
        <w:jc w:val="center"/>
        <w:rPr>
          <w:rFonts w:ascii="Times New Roman" w:hAnsi="Times New Roman" w:cs="Times New Roman"/>
        </w:rPr>
      </w:pPr>
    </w:p>
    <w:p w14:paraId="3AFE778F" w14:textId="77777777" w:rsidR="002D5E85" w:rsidRPr="00AB6D04" w:rsidRDefault="002D5E85" w:rsidP="00AB5899">
      <w:pPr>
        <w:jc w:val="center"/>
        <w:rPr>
          <w:rFonts w:ascii="Times New Roman" w:hAnsi="Times New Roman" w:cs="Times New Roman"/>
        </w:rPr>
      </w:pPr>
    </w:p>
    <w:p w14:paraId="4F3D7AB2" w14:textId="77777777" w:rsidR="002D5E85" w:rsidRPr="00AB6D04" w:rsidRDefault="002D5E85" w:rsidP="00AB5899">
      <w:pPr>
        <w:jc w:val="center"/>
        <w:rPr>
          <w:rFonts w:ascii="Times New Roman" w:hAnsi="Times New Roman" w:cs="Times New Roman"/>
        </w:rPr>
      </w:pPr>
    </w:p>
    <w:p w14:paraId="0498DF07" w14:textId="77777777" w:rsidR="002D5E85" w:rsidRPr="00AB6D04" w:rsidRDefault="002D5E85" w:rsidP="00AB5899">
      <w:pPr>
        <w:jc w:val="center"/>
        <w:rPr>
          <w:rFonts w:ascii="Times New Roman" w:hAnsi="Times New Roman" w:cs="Times New Roman"/>
        </w:rPr>
      </w:pPr>
    </w:p>
    <w:p w14:paraId="77B0B348" w14:textId="77777777" w:rsidR="002D5E85" w:rsidRPr="00AB6D04" w:rsidRDefault="002D5E85" w:rsidP="00AB5899">
      <w:pPr>
        <w:jc w:val="center"/>
        <w:rPr>
          <w:rFonts w:ascii="Times New Roman" w:hAnsi="Times New Roman" w:cs="Times New Roman"/>
        </w:rPr>
      </w:pPr>
    </w:p>
    <w:p w14:paraId="50DAC3A5" w14:textId="77777777" w:rsidR="002D5E85" w:rsidRPr="00AB6D04" w:rsidRDefault="002D5E85" w:rsidP="00AB5899">
      <w:pPr>
        <w:jc w:val="center"/>
        <w:rPr>
          <w:rFonts w:ascii="Times New Roman" w:hAnsi="Times New Roman" w:cs="Times New Roman"/>
        </w:rPr>
      </w:pPr>
    </w:p>
    <w:p w14:paraId="73907FC2" w14:textId="77777777" w:rsidR="002D5E85" w:rsidRPr="00AB6D04" w:rsidRDefault="002D5E85" w:rsidP="00AB5899">
      <w:pPr>
        <w:jc w:val="center"/>
        <w:rPr>
          <w:rFonts w:ascii="Times New Roman" w:hAnsi="Times New Roman" w:cs="Times New Roman"/>
        </w:rPr>
      </w:pPr>
    </w:p>
    <w:p w14:paraId="0982281F" w14:textId="7ADB7E5E" w:rsidR="002D5E85" w:rsidRPr="00AB6D04" w:rsidRDefault="002D5E85" w:rsidP="00AB5899">
      <w:pPr>
        <w:jc w:val="center"/>
        <w:rPr>
          <w:rFonts w:ascii="Times New Roman" w:hAnsi="Times New Roman" w:cs="Times New Roman"/>
        </w:rPr>
      </w:pPr>
      <w:r w:rsidRPr="00AB6D04">
        <w:rPr>
          <w:rFonts w:ascii="Times New Roman" w:hAnsi="Times New Roman" w:cs="Times New Roman"/>
        </w:rPr>
        <w:t>BY</w:t>
      </w:r>
    </w:p>
    <w:p w14:paraId="2DAA5715" w14:textId="7BAE502A" w:rsidR="002D5E85" w:rsidRPr="00AB6D04" w:rsidRDefault="002D5E85" w:rsidP="00AB5899">
      <w:pPr>
        <w:jc w:val="center"/>
        <w:rPr>
          <w:rFonts w:ascii="Times New Roman" w:hAnsi="Times New Roman" w:cs="Times New Roman"/>
        </w:rPr>
      </w:pPr>
      <w:r w:rsidRPr="00AB6D04">
        <w:rPr>
          <w:rFonts w:ascii="Times New Roman" w:hAnsi="Times New Roman" w:cs="Times New Roman"/>
        </w:rPr>
        <w:t>LAURA BEALL</w:t>
      </w:r>
    </w:p>
    <w:p w14:paraId="518BCFC3" w14:textId="694663C6" w:rsidR="002D5E85" w:rsidRPr="00AB6D04" w:rsidRDefault="002D5E85" w:rsidP="00AB5899">
      <w:pPr>
        <w:jc w:val="center"/>
        <w:rPr>
          <w:rFonts w:ascii="Times New Roman" w:hAnsi="Times New Roman" w:cs="Times New Roman"/>
        </w:rPr>
      </w:pPr>
      <w:r w:rsidRPr="00AB6D04">
        <w:rPr>
          <w:rFonts w:ascii="Times New Roman" w:hAnsi="Times New Roman" w:cs="Times New Roman"/>
        </w:rPr>
        <w:t>MAY 12, 2011</w:t>
      </w:r>
    </w:p>
    <w:p w14:paraId="4C6EA155" w14:textId="77777777" w:rsidR="002D5E85" w:rsidRPr="00AB6D04" w:rsidRDefault="002D5E85" w:rsidP="00AB5899">
      <w:pPr>
        <w:jc w:val="center"/>
        <w:rPr>
          <w:rFonts w:ascii="Times New Roman" w:hAnsi="Times New Roman" w:cs="Times New Roman"/>
        </w:rPr>
      </w:pPr>
    </w:p>
    <w:p w14:paraId="4B302420" w14:textId="77777777" w:rsidR="002D5E85" w:rsidRPr="00AB6D04" w:rsidRDefault="002D5E85" w:rsidP="00AB5899">
      <w:pPr>
        <w:jc w:val="center"/>
        <w:rPr>
          <w:rFonts w:ascii="Times New Roman" w:hAnsi="Times New Roman" w:cs="Times New Roman"/>
        </w:rPr>
      </w:pPr>
    </w:p>
    <w:p w14:paraId="10E6CF32" w14:textId="77777777" w:rsidR="002D5E85" w:rsidRPr="00AB6D04" w:rsidRDefault="002D5E85" w:rsidP="00AB5899">
      <w:pPr>
        <w:jc w:val="center"/>
        <w:rPr>
          <w:rFonts w:ascii="Times New Roman" w:hAnsi="Times New Roman" w:cs="Times New Roman"/>
        </w:rPr>
      </w:pPr>
    </w:p>
    <w:p w14:paraId="01A77667" w14:textId="77777777" w:rsidR="002D5E85" w:rsidRPr="00AB6D04" w:rsidRDefault="002D5E85" w:rsidP="00AB5899">
      <w:pPr>
        <w:jc w:val="center"/>
        <w:rPr>
          <w:rFonts w:ascii="Times New Roman" w:hAnsi="Times New Roman" w:cs="Times New Roman"/>
        </w:rPr>
      </w:pPr>
    </w:p>
    <w:p w14:paraId="1075FA9A" w14:textId="77777777" w:rsidR="002D5E85" w:rsidRPr="00AB6D04" w:rsidRDefault="002D5E85" w:rsidP="00AB5899">
      <w:pPr>
        <w:jc w:val="center"/>
        <w:rPr>
          <w:rFonts w:ascii="Times New Roman" w:hAnsi="Times New Roman" w:cs="Times New Roman"/>
        </w:rPr>
      </w:pPr>
    </w:p>
    <w:p w14:paraId="6A32BE5C" w14:textId="77777777" w:rsidR="002D5E85" w:rsidRPr="00AB6D04" w:rsidRDefault="002D5E85" w:rsidP="00F40F10">
      <w:pPr>
        <w:rPr>
          <w:rFonts w:ascii="Times New Roman" w:hAnsi="Times New Roman" w:cs="Times New Roman"/>
        </w:rPr>
      </w:pPr>
    </w:p>
    <w:p w14:paraId="5A7C5A08" w14:textId="46CA34F6" w:rsidR="008141AA" w:rsidRPr="0098411A" w:rsidRDefault="00CD1EDF" w:rsidP="0098411A">
      <w:pPr>
        <w:spacing w:line="480" w:lineRule="auto"/>
        <w:jc w:val="center"/>
        <w:rPr>
          <w:rFonts w:ascii="Times New Roman" w:hAnsi="Times New Roman" w:cs="Times New Roman"/>
        </w:rPr>
      </w:pPr>
      <w:r>
        <w:rPr>
          <w:rFonts w:ascii="Times New Roman" w:hAnsi="Times New Roman" w:cs="Times New Roman"/>
        </w:rPr>
        <w:lastRenderedPageBreak/>
        <w:t>EATING TOGETHER AS</w:t>
      </w:r>
      <w:r w:rsidR="00CD450C">
        <w:rPr>
          <w:rFonts w:ascii="Times New Roman" w:hAnsi="Times New Roman" w:cs="Times New Roman"/>
        </w:rPr>
        <w:t xml:space="preserve"> </w:t>
      </w:r>
      <w:r>
        <w:rPr>
          <w:rFonts w:ascii="Times New Roman" w:hAnsi="Times New Roman" w:cs="Times New Roman"/>
        </w:rPr>
        <w:t>IDENTITY</w:t>
      </w:r>
    </w:p>
    <w:p w14:paraId="7F1BDFAA" w14:textId="02CEBCD7" w:rsidR="00CD1EDF" w:rsidRDefault="00CD1EDF" w:rsidP="00CD1EDF">
      <w:pPr>
        <w:spacing w:line="480" w:lineRule="auto"/>
        <w:rPr>
          <w:rFonts w:ascii="Times New Roman" w:hAnsi="Times New Roman" w:cs="Times New Roman"/>
        </w:rPr>
      </w:pPr>
      <w:r w:rsidRPr="00AB6D04">
        <w:rPr>
          <w:rFonts w:ascii="Times New Roman" w:hAnsi="Times New Roman" w:cs="Times New Roman"/>
        </w:rPr>
        <w:t>Food is a pervasive and powerful element in the Judeo-Christian tradition</w:t>
      </w:r>
      <w:r>
        <w:rPr>
          <w:rFonts w:ascii="Times New Roman" w:hAnsi="Times New Roman" w:cs="Times New Roman"/>
        </w:rPr>
        <w:t>,</w:t>
      </w:r>
      <w:r w:rsidRPr="00AB6D04">
        <w:rPr>
          <w:rStyle w:val="FootnoteReference"/>
          <w:rFonts w:ascii="Times New Roman" w:hAnsi="Times New Roman" w:cs="Times New Roman"/>
        </w:rPr>
        <w:footnoteReference w:id="1"/>
      </w:r>
      <w:r>
        <w:rPr>
          <w:rFonts w:ascii="Times New Roman" w:hAnsi="Times New Roman" w:cs="Times New Roman"/>
        </w:rPr>
        <w:t xml:space="preserve"> and </w:t>
      </w:r>
      <w:r w:rsidRPr="00AB6D04">
        <w:rPr>
          <w:rFonts w:ascii="Times New Roman" w:hAnsi="Times New Roman" w:cs="Times New Roman"/>
        </w:rPr>
        <w:t>the implications of food and eating are as varied as the biblical sto</w:t>
      </w:r>
      <w:r>
        <w:rPr>
          <w:rFonts w:ascii="Times New Roman" w:hAnsi="Times New Roman" w:cs="Times New Roman"/>
        </w:rPr>
        <w:t>ries in which they are included.</w:t>
      </w:r>
      <w:r w:rsidRPr="00AB6D04">
        <w:rPr>
          <w:rFonts w:ascii="Times New Roman" w:hAnsi="Times New Roman" w:cs="Times New Roman"/>
        </w:rPr>
        <w:t xml:space="preserve"> One might claim that the biblical focus on food and eating merely reflects the concerns of people who spent 90 percent of their time producing or preparing food.</w:t>
      </w:r>
      <w:r w:rsidRPr="00AB6D04">
        <w:rPr>
          <w:rStyle w:val="FootnoteReference"/>
          <w:rFonts w:ascii="Times New Roman" w:hAnsi="Times New Roman" w:cs="Times New Roman"/>
        </w:rPr>
        <w:footnoteReference w:id="2"/>
      </w:r>
      <w:r w:rsidRPr="00AB6D04">
        <w:rPr>
          <w:rFonts w:ascii="Times New Roman" w:hAnsi="Times New Roman" w:cs="Times New Roman"/>
        </w:rPr>
        <w:t xml:space="preserve"> However, while it might be easy to thus relegate food and eating to the realm of an outmoded consideration, no longer necessary in our world of (supposed) plentiful and quickly available nourishment, to do so is to nearly miss the spiritual significance of eating altogether!</w:t>
      </w:r>
      <w:r w:rsidRPr="00AB6D04">
        <w:rPr>
          <w:rStyle w:val="FootnoteReference"/>
          <w:rFonts w:ascii="Times New Roman" w:hAnsi="Times New Roman" w:cs="Times New Roman"/>
        </w:rPr>
        <w:footnoteReference w:id="3"/>
      </w:r>
      <w:r>
        <w:rPr>
          <w:rFonts w:ascii="Times New Roman" w:hAnsi="Times New Roman" w:cs="Times New Roman"/>
        </w:rPr>
        <w:t xml:space="preserve"> </w:t>
      </w:r>
      <w:r w:rsidRPr="00AB6D04">
        <w:rPr>
          <w:rFonts w:ascii="Times New Roman" w:hAnsi="Times New Roman" w:cs="Times New Roman"/>
        </w:rPr>
        <w:t>I</w:t>
      </w:r>
      <w:r>
        <w:rPr>
          <w:rFonts w:ascii="Times New Roman" w:hAnsi="Times New Roman" w:cs="Times New Roman"/>
        </w:rPr>
        <w:t xml:space="preserve">n this paper I will focus on the power that </w:t>
      </w:r>
      <w:r w:rsidRPr="00AB6D04">
        <w:rPr>
          <w:rFonts w:ascii="Times New Roman" w:hAnsi="Times New Roman" w:cs="Times New Roman"/>
        </w:rPr>
        <w:t>eating together in communi</w:t>
      </w:r>
      <w:r>
        <w:rPr>
          <w:rFonts w:ascii="Times New Roman" w:hAnsi="Times New Roman" w:cs="Times New Roman"/>
        </w:rPr>
        <w:t>ty has to form and reveal</w:t>
      </w:r>
      <w:r w:rsidRPr="00AB6D04">
        <w:rPr>
          <w:rFonts w:ascii="Times New Roman" w:hAnsi="Times New Roman" w:cs="Times New Roman"/>
        </w:rPr>
        <w:t xml:space="preserve"> </w:t>
      </w:r>
      <w:r>
        <w:rPr>
          <w:rFonts w:ascii="Times New Roman" w:hAnsi="Times New Roman" w:cs="Times New Roman"/>
        </w:rPr>
        <w:t>a group’s</w:t>
      </w:r>
      <w:r w:rsidRPr="00AB6D04">
        <w:rPr>
          <w:rFonts w:ascii="Times New Roman" w:hAnsi="Times New Roman" w:cs="Times New Roman"/>
        </w:rPr>
        <w:t xml:space="preserve"> identity. </w:t>
      </w:r>
      <w:r>
        <w:rPr>
          <w:rFonts w:ascii="Times New Roman" w:hAnsi="Times New Roman" w:cs="Times New Roman"/>
        </w:rPr>
        <w:t xml:space="preserve">Then, in light of these connections between eating and identity, </w:t>
      </w:r>
      <w:r w:rsidRPr="00AB6D04">
        <w:rPr>
          <w:rFonts w:ascii="Times New Roman" w:hAnsi="Times New Roman" w:cs="Times New Roman"/>
        </w:rPr>
        <w:t xml:space="preserve">I will </w:t>
      </w:r>
      <w:r>
        <w:rPr>
          <w:rFonts w:ascii="Times New Roman" w:hAnsi="Times New Roman" w:cs="Times New Roman"/>
        </w:rPr>
        <w:t>briefly</w:t>
      </w:r>
      <w:r w:rsidRPr="00AB6D04">
        <w:rPr>
          <w:rFonts w:ascii="Times New Roman" w:hAnsi="Times New Roman" w:cs="Times New Roman"/>
        </w:rPr>
        <w:t xml:space="preserve"> </w:t>
      </w:r>
      <w:r>
        <w:rPr>
          <w:rFonts w:ascii="Times New Roman" w:hAnsi="Times New Roman" w:cs="Times New Roman"/>
        </w:rPr>
        <w:t>examine Paul’s instructions to the Corinthian church about their unhealthy practices duri</w:t>
      </w:r>
      <w:r w:rsidR="002E7BE2">
        <w:rPr>
          <w:rFonts w:ascii="Times New Roman" w:hAnsi="Times New Roman" w:cs="Times New Roman"/>
        </w:rPr>
        <w:t xml:space="preserve">ng the Lord’s Supper (1 </w:t>
      </w:r>
      <w:proofErr w:type="spellStart"/>
      <w:r w:rsidR="002E7BE2">
        <w:rPr>
          <w:rFonts w:ascii="Times New Roman" w:hAnsi="Times New Roman" w:cs="Times New Roman"/>
        </w:rPr>
        <w:t>Cor</w:t>
      </w:r>
      <w:proofErr w:type="spellEnd"/>
      <w:r w:rsidR="002E7BE2">
        <w:rPr>
          <w:rFonts w:ascii="Times New Roman" w:hAnsi="Times New Roman" w:cs="Times New Roman"/>
        </w:rPr>
        <w:t xml:space="preserve"> 11:1</w:t>
      </w:r>
      <w:r>
        <w:rPr>
          <w:rFonts w:ascii="Times New Roman" w:hAnsi="Times New Roman" w:cs="Times New Roman"/>
        </w:rPr>
        <w:t>7-34).</w:t>
      </w:r>
    </w:p>
    <w:p w14:paraId="742ADDC4" w14:textId="26F0E9E7" w:rsidR="00A11C7E" w:rsidRPr="00F501B6" w:rsidRDefault="00C01573" w:rsidP="00F501B6">
      <w:pPr>
        <w:spacing w:line="480" w:lineRule="auto"/>
        <w:ind w:firstLine="720"/>
        <w:rPr>
          <w:rFonts w:ascii="Times New Roman" w:hAnsi="Times New Roman" w:cs="Times New Roman"/>
        </w:rPr>
      </w:pPr>
      <w:r w:rsidRPr="00AB6D04">
        <w:rPr>
          <w:rFonts w:ascii="Times New Roman" w:hAnsi="Times New Roman" w:cs="Times New Roman"/>
        </w:rPr>
        <w:t xml:space="preserve">It would be helpful to </w:t>
      </w:r>
      <w:r w:rsidR="006B0A28" w:rsidRPr="00AB6D04">
        <w:rPr>
          <w:rFonts w:ascii="Times New Roman" w:hAnsi="Times New Roman" w:cs="Times New Roman"/>
        </w:rPr>
        <w:t>begin by defining</w:t>
      </w:r>
      <w:r w:rsidRPr="00AB6D04">
        <w:rPr>
          <w:rFonts w:ascii="Times New Roman" w:hAnsi="Times New Roman" w:cs="Times New Roman"/>
        </w:rPr>
        <w:t xml:space="preserve"> what I mean by “eating together.” </w:t>
      </w:r>
      <w:r w:rsidR="00216FB1" w:rsidRPr="00AB6D04">
        <w:rPr>
          <w:rFonts w:ascii="Times New Roman" w:hAnsi="Times New Roman" w:cs="Times New Roman"/>
        </w:rPr>
        <w:t xml:space="preserve">First, </w:t>
      </w:r>
      <w:r w:rsidRPr="00AB6D04">
        <w:rPr>
          <w:rFonts w:ascii="Times New Roman" w:hAnsi="Times New Roman" w:cs="Times New Roman"/>
        </w:rPr>
        <w:t>I am following Jung’s basic delineation between “sharing” (with those we know) and “hospitality” (toward strangers or even enemies)</w:t>
      </w:r>
      <w:r w:rsidR="00234867" w:rsidRPr="00AB6D04">
        <w:rPr>
          <w:rFonts w:ascii="Times New Roman" w:hAnsi="Times New Roman" w:cs="Times New Roman"/>
        </w:rPr>
        <w:t>,</w:t>
      </w:r>
      <w:r w:rsidRPr="00AB6D04">
        <w:rPr>
          <w:rFonts w:ascii="Times New Roman" w:hAnsi="Times New Roman" w:cs="Times New Roman"/>
        </w:rPr>
        <w:t xml:space="preserve"> </w:t>
      </w:r>
      <w:r w:rsidR="00234867" w:rsidRPr="00AB6D04">
        <w:rPr>
          <w:rFonts w:ascii="Times New Roman" w:hAnsi="Times New Roman" w:cs="Times New Roman"/>
        </w:rPr>
        <w:t xml:space="preserve">with </w:t>
      </w:r>
      <w:r w:rsidRPr="00AB6D04">
        <w:rPr>
          <w:rFonts w:ascii="Times New Roman" w:hAnsi="Times New Roman" w:cs="Times New Roman"/>
        </w:rPr>
        <w:t xml:space="preserve">my </w:t>
      </w:r>
      <w:r w:rsidR="00234867" w:rsidRPr="00AB6D04">
        <w:rPr>
          <w:rFonts w:ascii="Times New Roman" w:hAnsi="Times New Roman" w:cs="Times New Roman"/>
        </w:rPr>
        <w:t>primary focus on</w:t>
      </w:r>
      <w:r w:rsidR="00B839B4" w:rsidRPr="00AB6D04">
        <w:rPr>
          <w:rFonts w:ascii="Times New Roman" w:hAnsi="Times New Roman" w:cs="Times New Roman"/>
        </w:rPr>
        <w:t xml:space="preserve"> </w:t>
      </w:r>
      <w:r w:rsidRPr="00AB6D04">
        <w:rPr>
          <w:rFonts w:ascii="Times New Roman" w:hAnsi="Times New Roman" w:cs="Times New Roman"/>
        </w:rPr>
        <w:t>sharing within a close-knit community.</w:t>
      </w:r>
      <w:r w:rsidR="00303202" w:rsidRPr="00AB6D04">
        <w:rPr>
          <w:rStyle w:val="FootnoteReference"/>
          <w:rFonts w:ascii="Times New Roman" w:hAnsi="Times New Roman" w:cs="Times New Roman"/>
        </w:rPr>
        <w:footnoteReference w:id="4"/>
      </w:r>
      <w:r w:rsidR="00216FB1" w:rsidRPr="00AB6D04">
        <w:rPr>
          <w:rFonts w:ascii="Times New Roman" w:hAnsi="Times New Roman" w:cs="Times New Roman"/>
        </w:rPr>
        <w:t xml:space="preserve"> Second, </w:t>
      </w:r>
      <w:r w:rsidR="00121512" w:rsidRPr="00AB6D04">
        <w:rPr>
          <w:rFonts w:ascii="Times New Roman" w:hAnsi="Times New Roman" w:cs="Times New Roman"/>
        </w:rPr>
        <w:t>my discussion revolves around</w:t>
      </w:r>
      <w:r w:rsidR="00216FB1" w:rsidRPr="00AB6D04">
        <w:rPr>
          <w:rFonts w:ascii="Times New Roman" w:hAnsi="Times New Roman" w:cs="Times New Roman"/>
        </w:rPr>
        <w:t xml:space="preserve"> </w:t>
      </w:r>
      <w:r w:rsidR="00B839B4" w:rsidRPr="00AB6D04">
        <w:rPr>
          <w:rFonts w:ascii="Times New Roman" w:hAnsi="Times New Roman" w:cs="Times New Roman"/>
        </w:rPr>
        <w:t xml:space="preserve">typical, </w:t>
      </w:r>
      <w:r w:rsidR="00216FB1" w:rsidRPr="00AB6D04">
        <w:rPr>
          <w:rFonts w:ascii="Times New Roman" w:hAnsi="Times New Roman" w:cs="Times New Roman"/>
        </w:rPr>
        <w:t>daily</w:t>
      </w:r>
      <w:r w:rsidR="00B839B4" w:rsidRPr="00AB6D04">
        <w:rPr>
          <w:rFonts w:ascii="Times New Roman" w:hAnsi="Times New Roman" w:cs="Times New Roman"/>
        </w:rPr>
        <w:t xml:space="preserve"> food</w:t>
      </w:r>
      <w:r w:rsidR="00216FB1" w:rsidRPr="00AB6D04">
        <w:rPr>
          <w:rFonts w:ascii="Times New Roman" w:hAnsi="Times New Roman" w:cs="Times New Roman"/>
        </w:rPr>
        <w:t xml:space="preserve"> habits</w:t>
      </w:r>
      <w:r w:rsidR="00B839B4" w:rsidRPr="00AB6D04">
        <w:rPr>
          <w:rFonts w:ascii="Times New Roman" w:hAnsi="Times New Roman" w:cs="Times New Roman"/>
        </w:rPr>
        <w:t>.</w:t>
      </w:r>
      <w:r w:rsidR="00234867" w:rsidRPr="00AB6D04">
        <w:rPr>
          <w:rStyle w:val="FootnoteReference"/>
          <w:rFonts w:ascii="Times New Roman" w:hAnsi="Times New Roman" w:cs="Times New Roman"/>
        </w:rPr>
        <w:footnoteReference w:id="5"/>
      </w:r>
      <w:r w:rsidR="00B839B4" w:rsidRPr="00AB6D04">
        <w:rPr>
          <w:rFonts w:ascii="Times New Roman" w:hAnsi="Times New Roman" w:cs="Times New Roman"/>
        </w:rPr>
        <w:t xml:space="preserve"> And finally, I use the phrase “eating together” to encompass the whole eating process: from obtaining food, to preparing and serving it, to eating together, and </w:t>
      </w:r>
      <w:r w:rsidR="00363D96" w:rsidRPr="00AB6D04">
        <w:rPr>
          <w:rFonts w:ascii="Times New Roman" w:hAnsi="Times New Roman" w:cs="Times New Roman"/>
        </w:rPr>
        <w:t xml:space="preserve">lastly </w:t>
      </w:r>
      <w:r w:rsidR="00F3557C" w:rsidRPr="00AB6D04">
        <w:rPr>
          <w:rFonts w:ascii="Times New Roman" w:hAnsi="Times New Roman" w:cs="Times New Roman"/>
        </w:rPr>
        <w:t>to cleaning up after the</w:t>
      </w:r>
      <w:r w:rsidR="00B839B4" w:rsidRPr="00AB6D04">
        <w:rPr>
          <w:rFonts w:ascii="Times New Roman" w:hAnsi="Times New Roman" w:cs="Times New Roman"/>
        </w:rPr>
        <w:t xml:space="preserve"> meal.</w:t>
      </w:r>
    </w:p>
    <w:p w14:paraId="47B67BED" w14:textId="0505FAB4" w:rsidR="009F1F40" w:rsidRPr="00AB6D04" w:rsidRDefault="009F1F40" w:rsidP="002406C1">
      <w:pPr>
        <w:spacing w:before="240" w:line="480" w:lineRule="auto"/>
        <w:jc w:val="center"/>
        <w:rPr>
          <w:rFonts w:ascii="Times New Roman" w:hAnsi="Times New Roman" w:cs="Times New Roman"/>
          <w:b/>
        </w:rPr>
      </w:pPr>
      <w:r w:rsidRPr="00AB6D04">
        <w:rPr>
          <w:rFonts w:ascii="Times New Roman" w:hAnsi="Times New Roman" w:cs="Times New Roman"/>
          <w:b/>
        </w:rPr>
        <w:t>You Are Because You Eat Together</w:t>
      </w:r>
      <w:r w:rsidRPr="00AB6D04">
        <w:rPr>
          <w:rStyle w:val="FootnoteReference"/>
          <w:rFonts w:ascii="Times New Roman" w:hAnsi="Times New Roman" w:cs="Times New Roman"/>
        </w:rPr>
        <w:footnoteReference w:id="6"/>
      </w:r>
    </w:p>
    <w:p w14:paraId="0F98C82D" w14:textId="76CB549E" w:rsidR="00BD78DA" w:rsidRPr="00AB6D04" w:rsidRDefault="00BD78DA" w:rsidP="004E2D5E">
      <w:pPr>
        <w:spacing w:line="480" w:lineRule="auto"/>
        <w:rPr>
          <w:rFonts w:ascii="Times New Roman" w:hAnsi="Times New Roman" w:cs="Times New Roman"/>
        </w:rPr>
      </w:pPr>
      <w:r w:rsidRPr="00AB6D04">
        <w:rPr>
          <w:rFonts w:ascii="Times New Roman" w:hAnsi="Times New Roman" w:cs="Times New Roman"/>
        </w:rPr>
        <w:t>When examining</w:t>
      </w:r>
      <w:r w:rsidR="00606BDA">
        <w:rPr>
          <w:rFonts w:ascii="Times New Roman" w:hAnsi="Times New Roman" w:cs="Times New Roman"/>
        </w:rPr>
        <w:t xml:space="preserve"> the relationship of food to the </w:t>
      </w:r>
      <w:r w:rsidR="00DC5E50" w:rsidRPr="00AB6D04">
        <w:rPr>
          <w:rFonts w:ascii="Times New Roman" w:hAnsi="Times New Roman" w:cs="Times New Roman"/>
        </w:rPr>
        <w:t>make</w:t>
      </w:r>
      <w:r w:rsidR="00253289">
        <w:rPr>
          <w:rFonts w:ascii="Times New Roman" w:hAnsi="Times New Roman" w:cs="Times New Roman"/>
        </w:rPr>
        <w:t xml:space="preserve">up </w:t>
      </w:r>
      <w:r w:rsidR="00606BDA">
        <w:rPr>
          <w:rFonts w:ascii="Times New Roman" w:hAnsi="Times New Roman" w:cs="Times New Roman"/>
        </w:rPr>
        <w:t xml:space="preserve">of </w:t>
      </w:r>
      <w:r w:rsidR="00DC5E50" w:rsidRPr="00AB6D04">
        <w:rPr>
          <w:rFonts w:ascii="Times New Roman" w:hAnsi="Times New Roman" w:cs="Times New Roman"/>
        </w:rPr>
        <w:t>a</w:t>
      </w:r>
      <w:r w:rsidRPr="00AB6D04">
        <w:rPr>
          <w:rFonts w:ascii="Times New Roman" w:hAnsi="Times New Roman" w:cs="Times New Roman"/>
        </w:rPr>
        <w:t xml:space="preserve"> community, eating and identity can be connected in two basic ways. First, </w:t>
      </w:r>
      <w:r w:rsidR="009F1F40" w:rsidRPr="00AB6D04">
        <w:rPr>
          <w:rFonts w:ascii="Times New Roman" w:hAnsi="Times New Roman" w:cs="Times New Roman"/>
        </w:rPr>
        <w:t xml:space="preserve">a group builds and expresses its character based upon </w:t>
      </w:r>
      <w:r w:rsidR="009F1F40" w:rsidRPr="00AB6D04">
        <w:rPr>
          <w:rFonts w:ascii="Times New Roman" w:hAnsi="Times New Roman" w:cs="Times New Roman"/>
          <w:i/>
        </w:rPr>
        <w:t>who</w:t>
      </w:r>
      <w:r w:rsidR="009F1F40" w:rsidRPr="00AB6D04">
        <w:rPr>
          <w:rFonts w:ascii="Times New Roman" w:hAnsi="Times New Roman" w:cs="Times New Roman"/>
        </w:rPr>
        <w:t xml:space="preserve"> is eating together</w:t>
      </w:r>
      <w:r w:rsidRPr="00AB6D04">
        <w:rPr>
          <w:rFonts w:ascii="Times New Roman" w:hAnsi="Times New Roman" w:cs="Times New Roman"/>
        </w:rPr>
        <w:t>. Second,</w:t>
      </w:r>
      <w:r w:rsidR="00606BDA">
        <w:rPr>
          <w:rFonts w:ascii="Times New Roman" w:hAnsi="Times New Roman" w:cs="Times New Roman"/>
        </w:rPr>
        <w:t xml:space="preserve"> the fact that group members</w:t>
      </w:r>
      <w:r w:rsidR="004E2D5E" w:rsidRPr="00AB6D04">
        <w:rPr>
          <w:rFonts w:ascii="Times New Roman" w:hAnsi="Times New Roman" w:cs="Times New Roman"/>
        </w:rPr>
        <w:t xml:space="preserve"> share in the basic practice</w:t>
      </w:r>
      <w:r w:rsidR="004E2D5E" w:rsidRPr="00AB6D04">
        <w:rPr>
          <w:rFonts w:ascii="Times New Roman" w:hAnsi="Times New Roman" w:cs="Times New Roman"/>
          <w:i/>
        </w:rPr>
        <w:t xml:space="preserve"> of</w:t>
      </w:r>
      <w:r w:rsidR="004E2D5E" w:rsidRPr="00AB6D04">
        <w:rPr>
          <w:rFonts w:ascii="Times New Roman" w:hAnsi="Times New Roman" w:cs="Times New Roman"/>
        </w:rPr>
        <w:t xml:space="preserve"> eating together</w:t>
      </w:r>
      <w:r w:rsidRPr="00AB6D04">
        <w:rPr>
          <w:rFonts w:ascii="Times New Roman" w:hAnsi="Times New Roman" w:cs="Times New Roman"/>
        </w:rPr>
        <w:t xml:space="preserve"> also greatly shapes their character as a community. </w:t>
      </w:r>
    </w:p>
    <w:p w14:paraId="27F8D910" w14:textId="32D312C5" w:rsidR="0055035D" w:rsidRPr="00AB6D04" w:rsidRDefault="00715484" w:rsidP="00715484">
      <w:pPr>
        <w:spacing w:line="480" w:lineRule="auto"/>
        <w:ind w:firstLine="720"/>
        <w:rPr>
          <w:rFonts w:ascii="Times New Roman" w:hAnsi="Times New Roman" w:cs="Times New Roman"/>
        </w:rPr>
      </w:pPr>
      <w:r w:rsidRPr="00AB6D04">
        <w:rPr>
          <w:rFonts w:ascii="Times New Roman" w:hAnsi="Times New Roman" w:cs="Times New Roman"/>
        </w:rPr>
        <w:t xml:space="preserve">So first, who is eating together? </w:t>
      </w:r>
      <w:r w:rsidR="000C7A09" w:rsidRPr="00AB6D04">
        <w:rPr>
          <w:rFonts w:ascii="Times New Roman" w:hAnsi="Times New Roman" w:cs="Times New Roman"/>
        </w:rPr>
        <w:t>A simple</w:t>
      </w:r>
      <w:r w:rsidRPr="00AB6D04">
        <w:rPr>
          <w:rFonts w:ascii="Times New Roman" w:hAnsi="Times New Roman" w:cs="Times New Roman"/>
        </w:rPr>
        <w:t xml:space="preserve"> answer to this question is not</w:t>
      </w:r>
      <w:r w:rsidR="00253289">
        <w:rPr>
          <w:rFonts w:ascii="Times New Roman" w:hAnsi="Times New Roman" w:cs="Times New Roman"/>
        </w:rPr>
        <w:t xml:space="preserve"> necessarily</w:t>
      </w:r>
      <w:r w:rsidRPr="00AB6D04">
        <w:rPr>
          <w:rFonts w:ascii="Times New Roman" w:hAnsi="Times New Roman" w:cs="Times New Roman"/>
        </w:rPr>
        <w:t xml:space="preserve"> a s</w:t>
      </w:r>
      <w:r w:rsidR="000C7A09" w:rsidRPr="00AB6D04">
        <w:rPr>
          <w:rFonts w:ascii="Times New Roman" w:hAnsi="Times New Roman" w:cs="Times New Roman"/>
        </w:rPr>
        <w:t>traightforward</w:t>
      </w:r>
      <w:r w:rsidRPr="00AB6D04">
        <w:rPr>
          <w:rFonts w:ascii="Times New Roman" w:hAnsi="Times New Roman" w:cs="Times New Roman"/>
        </w:rPr>
        <w:t xml:space="preserve"> indication of the relationship of food to community, </w:t>
      </w:r>
      <w:r w:rsidR="00A93435">
        <w:rPr>
          <w:rFonts w:ascii="Times New Roman" w:hAnsi="Times New Roman" w:cs="Times New Roman"/>
        </w:rPr>
        <w:t xml:space="preserve">which can be viewed in </w:t>
      </w:r>
      <w:r w:rsidRPr="00AB6D04">
        <w:rPr>
          <w:rFonts w:ascii="Times New Roman" w:hAnsi="Times New Roman" w:cs="Times New Roman"/>
        </w:rPr>
        <w:t xml:space="preserve">two </w:t>
      </w:r>
      <w:r w:rsidR="00912966">
        <w:rPr>
          <w:rFonts w:ascii="Times New Roman" w:hAnsi="Times New Roman" w:cs="Times New Roman"/>
        </w:rPr>
        <w:t>di</w:t>
      </w:r>
      <w:r w:rsidR="00A93435">
        <w:rPr>
          <w:rFonts w:ascii="Times New Roman" w:hAnsi="Times New Roman" w:cs="Times New Roman"/>
        </w:rPr>
        <w:t>fferent (though not incompatible) ways</w:t>
      </w:r>
      <w:r w:rsidRPr="00AB6D04">
        <w:rPr>
          <w:rFonts w:ascii="Times New Roman" w:hAnsi="Times New Roman" w:cs="Times New Roman"/>
        </w:rPr>
        <w:t xml:space="preserve">. </w:t>
      </w:r>
      <w:r w:rsidR="0055035D" w:rsidRPr="00AB6D04">
        <w:rPr>
          <w:rFonts w:ascii="Times New Roman" w:hAnsi="Times New Roman" w:cs="Times New Roman"/>
        </w:rPr>
        <w:t>O</w:t>
      </w:r>
      <w:r w:rsidR="00896F15">
        <w:rPr>
          <w:rFonts w:ascii="Times New Roman" w:hAnsi="Times New Roman" w:cs="Times New Roman"/>
        </w:rPr>
        <w:t>n the one hand, a group’s food</w:t>
      </w:r>
      <w:r w:rsidR="0055035D" w:rsidRPr="00AB6D04">
        <w:rPr>
          <w:rFonts w:ascii="Times New Roman" w:hAnsi="Times New Roman" w:cs="Times New Roman"/>
        </w:rPr>
        <w:t xml:space="preserve"> values can inform their identity. </w:t>
      </w:r>
      <w:r w:rsidR="00813489" w:rsidRPr="00AB6D04">
        <w:rPr>
          <w:rFonts w:ascii="Times New Roman" w:hAnsi="Times New Roman" w:cs="Times New Roman"/>
        </w:rPr>
        <w:t>Food issues related to</w:t>
      </w:r>
      <w:r w:rsidR="0055035D" w:rsidRPr="00AB6D04">
        <w:rPr>
          <w:rFonts w:ascii="Times New Roman" w:hAnsi="Times New Roman" w:cs="Times New Roman"/>
        </w:rPr>
        <w:t xml:space="preserve"> economics, social status, politics, religion, passions, desires, and so on can serve to unify or divide a group</w:t>
      </w:r>
      <w:r w:rsidR="00813489" w:rsidRPr="00AB6D04">
        <w:rPr>
          <w:rFonts w:ascii="Times New Roman" w:hAnsi="Times New Roman" w:cs="Times New Roman"/>
        </w:rPr>
        <w:t>.</w:t>
      </w:r>
      <w:r w:rsidR="000C7A09" w:rsidRPr="00AB6D04">
        <w:rPr>
          <w:rStyle w:val="FootnoteReference"/>
          <w:rFonts w:ascii="Times New Roman" w:hAnsi="Times New Roman" w:cs="Times New Roman"/>
        </w:rPr>
        <w:footnoteReference w:id="7"/>
      </w:r>
      <w:r w:rsidR="00813489" w:rsidRPr="00AB6D04">
        <w:rPr>
          <w:rFonts w:ascii="Times New Roman" w:hAnsi="Times New Roman" w:cs="Times New Roman"/>
        </w:rPr>
        <w:t xml:space="preserve"> </w:t>
      </w:r>
      <w:r w:rsidR="000C7A09" w:rsidRPr="00AB6D04">
        <w:rPr>
          <w:rFonts w:ascii="Times New Roman" w:hAnsi="Times New Roman" w:cs="Times New Roman"/>
        </w:rPr>
        <w:t>Such issues</w:t>
      </w:r>
      <w:r w:rsidR="0055035D" w:rsidRPr="00AB6D04">
        <w:rPr>
          <w:rFonts w:ascii="Times New Roman" w:hAnsi="Times New Roman" w:cs="Times New Roman"/>
        </w:rPr>
        <w:t xml:space="preserve"> can become easily visible over a shared meal, when conversation flows, when matters of personal preference and conviction come to the forefront, and when relationships are </w:t>
      </w:r>
      <w:r w:rsidR="00896F15">
        <w:rPr>
          <w:rFonts w:ascii="Times New Roman" w:hAnsi="Times New Roman" w:cs="Times New Roman"/>
        </w:rPr>
        <w:t xml:space="preserve">thereby </w:t>
      </w:r>
      <w:r w:rsidR="0055035D" w:rsidRPr="00AB6D04">
        <w:rPr>
          <w:rFonts w:ascii="Times New Roman" w:hAnsi="Times New Roman" w:cs="Times New Roman"/>
        </w:rPr>
        <w:t>strengthened or damaged.</w:t>
      </w:r>
      <w:r w:rsidR="00813489" w:rsidRPr="00AB6D04">
        <w:rPr>
          <w:rFonts w:ascii="Times New Roman" w:hAnsi="Times New Roman" w:cs="Times New Roman"/>
        </w:rPr>
        <w:t xml:space="preserve"> Food values </w:t>
      </w:r>
      <w:r w:rsidR="000C7A09" w:rsidRPr="00AB6D04">
        <w:rPr>
          <w:rFonts w:ascii="Times New Roman" w:hAnsi="Times New Roman" w:cs="Times New Roman"/>
        </w:rPr>
        <w:t xml:space="preserve">may </w:t>
      </w:r>
      <w:r w:rsidR="00813489" w:rsidRPr="00AB6D04">
        <w:rPr>
          <w:rFonts w:ascii="Times New Roman" w:hAnsi="Times New Roman" w:cs="Times New Roman"/>
        </w:rPr>
        <w:t>cause a group’s initial formation</w:t>
      </w:r>
      <w:r w:rsidR="000C7A09" w:rsidRPr="00AB6D04">
        <w:rPr>
          <w:rFonts w:ascii="Times New Roman" w:hAnsi="Times New Roman" w:cs="Times New Roman"/>
        </w:rPr>
        <w:t>,</w:t>
      </w:r>
      <w:r w:rsidR="00813489" w:rsidRPr="00AB6D04">
        <w:rPr>
          <w:rFonts w:ascii="Times New Roman" w:hAnsi="Times New Roman" w:cs="Times New Roman"/>
        </w:rPr>
        <w:t xml:space="preserve"> or </w:t>
      </w:r>
      <w:r w:rsidR="000C7A09" w:rsidRPr="00AB6D04">
        <w:rPr>
          <w:rFonts w:ascii="Times New Roman" w:hAnsi="Times New Roman" w:cs="Times New Roman"/>
        </w:rPr>
        <w:t xml:space="preserve">they may </w:t>
      </w:r>
      <w:r w:rsidR="00813489" w:rsidRPr="00AB6D04">
        <w:rPr>
          <w:rFonts w:ascii="Times New Roman" w:hAnsi="Times New Roman" w:cs="Times New Roman"/>
        </w:rPr>
        <w:t>precipitate its demise.</w:t>
      </w:r>
      <w:r w:rsidR="000C7A09" w:rsidRPr="00AB6D04">
        <w:rPr>
          <w:rStyle w:val="FootnoteReference"/>
          <w:rFonts w:ascii="Times New Roman" w:hAnsi="Times New Roman" w:cs="Times New Roman"/>
        </w:rPr>
        <w:footnoteReference w:id="8"/>
      </w:r>
    </w:p>
    <w:p w14:paraId="04583A05" w14:textId="24C63D83" w:rsidR="009F1F40" w:rsidRPr="00AB6D04" w:rsidRDefault="00813489" w:rsidP="009F1F40">
      <w:pPr>
        <w:spacing w:line="480" w:lineRule="auto"/>
        <w:ind w:firstLine="720"/>
        <w:rPr>
          <w:rFonts w:ascii="Times New Roman" w:hAnsi="Times New Roman" w:cs="Times New Roman"/>
        </w:rPr>
      </w:pPr>
      <w:r w:rsidRPr="00AB6D04">
        <w:rPr>
          <w:rFonts w:ascii="Times New Roman" w:hAnsi="Times New Roman" w:cs="Times New Roman"/>
        </w:rPr>
        <w:t>On the other hand</w:t>
      </w:r>
      <w:r w:rsidR="00C702E0" w:rsidRPr="00AB6D04">
        <w:rPr>
          <w:rFonts w:ascii="Times New Roman" w:hAnsi="Times New Roman" w:cs="Times New Roman"/>
        </w:rPr>
        <w:t>, a group’s identity can direct</w:t>
      </w:r>
      <w:r w:rsidR="009935DA">
        <w:rPr>
          <w:rFonts w:ascii="Times New Roman" w:hAnsi="Times New Roman" w:cs="Times New Roman"/>
        </w:rPr>
        <w:t xml:space="preserve"> its</w:t>
      </w:r>
      <w:r w:rsidRPr="00AB6D04">
        <w:rPr>
          <w:rFonts w:ascii="Times New Roman" w:hAnsi="Times New Roman" w:cs="Times New Roman"/>
        </w:rPr>
        <w:t xml:space="preserve"> eating practices. </w:t>
      </w:r>
      <w:r w:rsidR="0055035D" w:rsidRPr="00AB6D04">
        <w:rPr>
          <w:rFonts w:ascii="Times New Roman" w:hAnsi="Times New Roman" w:cs="Times New Roman"/>
        </w:rPr>
        <w:t>C</w:t>
      </w:r>
      <w:r w:rsidR="009F1F40" w:rsidRPr="00AB6D04">
        <w:rPr>
          <w:rFonts w:ascii="Times New Roman" w:hAnsi="Times New Roman" w:cs="Times New Roman"/>
        </w:rPr>
        <w:t>o</w:t>
      </w:r>
      <w:r w:rsidR="0055035D" w:rsidRPr="00AB6D04">
        <w:rPr>
          <w:rFonts w:ascii="Times New Roman" w:hAnsi="Times New Roman" w:cs="Times New Roman"/>
        </w:rPr>
        <w:t xml:space="preserve">mmunal eating values and practices can </w:t>
      </w:r>
      <w:r w:rsidR="009F1F40" w:rsidRPr="00AB6D04">
        <w:rPr>
          <w:rFonts w:ascii="Times New Roman" w:hAnsi="Times New Roman" w:cs="Times New Roman"/>
        </w:rPr>
        <w:t>emerge because of individuals’ shared commitments,</w:t>
      </w:r>
      <w:r w:rsidR="0055035D" w:rsidRPr="00AB6D04">
        <w:rPr>
          <w:rFonts w:ascii="Times New Roman" w:hAnsi="Times New Roman" w:cs="Times New Roman"/>
        </w:rPr>
        <w:t xml:space="preserve"> as </w:t>
      </w:r>
      <w:r w:rsidR="009F1F40" w:rsidRPr="00AB6D04">
        <w:rPr>
          <w:rFonts w:ascii="Times New Roman" w:hAnsi="Times New Roman" w:cs="Times New Roman"/>
        </w:rPr>
        <w:t xml:space="preserve">with </w:t>
      </w:r>
      <w:r w:rsidR="00153072" w:rsidRPr="00AB6D04">
        <w:rPr>
          <w:rFonts w:ascii="Times New Roman" w:hAnsi="Times New Roman" w:cs="Times New Roman"/>
        </w:rPr>
        <w:t xml:space="preserve">orthodox Jews, whose dedication to following God-given dietary laws </w:t>
      </w:r>
      <w:r w:rsidR="0055035D" w:rsidRPr="00AB6D04">
        <w:rPr>
          <w:rFonts w:ascii="Times New Roman" w:hAnsi="Times New Roman" w:cs="Times New Roman"/>
        </w:rPr>
        <w:t>leads to certain eating habits</w:t>
      </w:r>
      <w:r w:rsidR="009F1F40" w:rsidRPr="00AB6D04">
        <w:rPr>
          <w:rFonts w:ascii="Times New Roman" w:hAnsi="Times New Roman" w:cs="Times New Roman"/>
        </w:rPr>
        <w:t>.</w:t>
      </w:r>
      <w:r w:rsidR="00C1057C" w:rsidRPr="00AB6D04">
        <w:rPr>
          <w:rFonts w:ascii="Times New Roman" w:hAnsi="Times New Roman" w:cs="Times New Roman"/>
        </w:rPr>
        <w:t xml:space="preserve"> </w:t>
      </w:r>
      <w:r w:rsidR="00C702E0" w:rsidRPr="00AB6D04">
        <w:rPr>
          <w:rFonts w:ascii="Times New Roman" w:hAnsi="Times New Roman" w:cs="Times New Roman"/>
        </w:rPr>
        <w:t>N</w:t>
      </w:r>
      <w:r w:rsidR="00C1057C" w:rsidRPr="00AB6D04">
        <w:rPr>
          <w:rFonts w:ascii="Times New Roman" w:hAnsi="Times New Roman" w:cs="Times New Roman"/>
        </w:rPr>
        <w:t xml:space="preserve">ot only </w:t>
      </w:r>
      <w:r w:rsidR="00C1057C" w:rsidRPr="00AB6D04">
        <w:rPr>
          <w:rFonts w:ascii="Times New Roman" w:hAnsi="Times New Roman" w:cs="Times New Roman"/>
          <w:i/>
        </w:rPr>
        <w:t xml:space="preserve">shared </w:t>
      </w:r>
      <w:r w:rsidR="00C1057C" w:rsidRPr="00AB6D04">
        <w:rPr>
          <w:rFonts w:ascii="Times New Roman" w:hAnsi="Times New Roman" w:cs="Times New Roman"/>
        </w:rPr>
        <w:t xml:space="preserve">values </w:t>
      </w:r>
      <w:r w:rsidR="000C6BA8" w:rsidRPr="00AB6D04">
        <w:rPr>
          <w:rFonts w:ascii="Times New Roman" w:hAnsi="Times New Roman" w:cs="Times New Roman"/>
        </w:rPr>
        <w:t>and</w:t>
      </w:r>
      <w:r w:rsidR="00C1057C" w:rsidRPr="00AB6D04">
        <w:rPr>
          <w:rFonts w:ascii="Times New Roman" w:hAnsi="Times New Roman" w:cs="Times New Roman"/>
        </w:rPr>
        <w:t xml:space="preserve"> identity</w:t>
      </w:r>
      <w:r w:rsidR="000C6BA8" w:rsidRPr="00AB6D04">
        <w:rPr>
          <w:rFonts w:ascii="Times New Roman" w:hAnsi="Times New Roman" w:cs="Times New Roman"/>
        </w:rPr>
        <w:t xml:space="preserve"> influence practices</w:t>
      </w:r>
      <w:r w:rsidR="00C702E0" w:rsidRPr="00AB6D04">
        <w:rPr>
          <w:rFonts w:ascii="Times New Roman" w:hAnsi="Times New Roman" w:cs="Times New Roman"/>
        </w:rPr>
        <w:t>, though</w:t>
      </w:r>
      <w:r w:rsidR="00C1057C" w:rsidRPr="00AB6D04">
        <w:rPr>
          <w:rFonts w:ascii="Times New Roman" w:hAnsi="Times New Roman" w:cs="Times New Roman"/>
        </w:rPr>
        <w:t>. C</w:t>
      </w:r>
      <w:r w:rsidR="009F1F40" w:rsidRPr="00AB6D04">
        <w:rPr>
          <w:rFonts w:ascii="Times New Roman" w:hAnsi="Times New Roman" w:cs="Times New Roman"/>
        </w:rPr>
        <w:t xml:space="preserve">ontrasting </w:t>
      </w:r>
      <w:r w:rsidR="00C702E0" w:rsidRPr="00AB6D04">
        <w:rPr>
          <w:rFonts w:ascii="Times New Roman" w:hAnsi="Times New Roman" w:cs="Times New Roman"/>
        </w:rPr>
        <w:t>identities of</w:t>
      </w:r>
      <w:r w:rsidR="009F1F40" w:rsidRPr="00AB6D04">
        <w:rPr>
          <w:rFonts w:ascii="Times New Roman" w:hAnsi="Times New Roman" w:cs="Times New Roman"/>
        </w:rPr>
        <w:t xml:space="preserve"> community members can also go a long way toward forming group </w:t>
      </w:r>
      <w:r w:rsidR="00C702E0" w:rsidRPr="00AB6D04">
        <w:rPr>
          <w:rFonts w:ascii="Times New Roman" w:hAnsi="Times New Roman" w:cs="Times New Roman"/>
        </w:rPr>
        <w:t xml:space="preserve">practices </w:t>
      </w:r>
      <w:r w:rsidR="009F1F40" w:rsidRPr="00AB6D04">
        <w:rPr>
          <w:rFonts w:ascii="Times New Roman" w:hAnsi="Times New Roman" w:cs="Times New Roman"/>
        </w:rPr>
        <w:t xml:space="preserve">either destructively (when </w:t>
      </w:r>
      <w:r w:rsidR="00C702E0" w:rsidRPr="00AB6D04">
        <w:rPr>
          <w:rFonts w:ascii="Times New Roman" w:hAnsi="Times New Roman" w:cs="Times New Roman"/>
        </w:rPr>
        <w:t>allowed to disrupt relationships</w:t>
      </w:r>
      <w:r w:rsidR="009F1F40" w:rsidRPr="00AB6D04">
        <w:rPr>
          <w:rFonts w:ascii="Times New Roman" w:hAnsi="Times New Roman" w:cs="Times New Roman"/>
        </w:rPr>
        <w:t xml:space="preserve">) or constructively (when worked </w:t>
      </w:r>
      <w:r w:rsidR="00C702E0" w:rsidRPr="00AB6D04">
        <w:rPr>
          <w:rFonts w:ascii="Times New Roman" w:hAnsi="Times New Roman" w:cs="Times New Roman"/>
        </w:rPr>
        <w:t xml:space="preserve">out </w:t>
      </w:r>
      <w:r w:rsidR="009F1F40" w:rsidRPr="00AB6D04">
        <w:rPr>
          <w:rFonts w:ascii="Times New Roman" w:hAnsi="Times New Roman" w:cs="Times New Roman"/>
        </w:rPr>
        <w:t>in healthy relationship</w:t>
      </w:r>
      <w:r w:rsidR="00C702E0" w:rsidRPr="00AB6D04">
        <w:rPr>
          <w:rFonts w:ascii="Times New Roman" w:hAnsi="Times New Roman" w:cs="Times New Roman"/>
        </w:rPr>
        <w:t>s</w:t>
      </w:r>
      <w:r w:rsidR="009F1F40" w:rsidRPr="00AB6D04">
        <w:rPr>
          <w:rFonts w:ascii="Times New Roman" w:hAnsi="Times New Roman" w:cs="Times New Roman"/>
        </w:rPr>
        <w:t>).</w:t>
      </w:r>
      <w:r w:rsidR="009F1F40" w:rsidRPr="00AB6D04">
        <w:rPr>
          <w:rStyle w:val="FootnoteReference"/>
          <w:rFonts w:ascii="Times New Roman" w:hAnsi="Times New Roman" w:cs="Times New Roman"/>
        </w:rPr>
        <w:footnoteReference w:id="9"/>
      </w:r>
    </w:p>
    <w:p w14:paraId="4B377CF2" w14:textId="0D465D42" w:rsidR="00F501B6" w:rsidRPr="00F501B6" w:rsidRDefault="00153072" w:rsidP="00F501B6">
      <w:pPr>
        <w:spacing w:line="480" w:lineRule="auto"/>
        <w:ind w:firstLine="720"/>
        <w:rPr>
          <w:rFonts w:ascii="Times New Roman" w:hAnsi="Times New Roman" w:cs="Times New Roman"/>
        </w:rPr>
      </w:pPr>
      <w:r w:rsidRPr="00AB6D04">
        <w:rPr>
          <w:rFonts w:ascii="Times New Roman" w:hAnsi="Times New Roman" w:cs="Times New Roman"/>
        </w:rPr>
        <w:t>In either case, whether food habits inform or are informed by identity, c</w:t>
      </w:r>
      <w:r w:rsidR="00B65E12">
        <w:rPr>
          <w:rFonts w:ascii="Times New Roman" w:hAnsi="Times New Roman" w:cs="Times New Roman"/>
        </w:rPr>
        <w:t xml:space="preserve">ommunity practices of eating—since they are </w:t>
      </w:r>
      <w:r w:rsidRPr="00AB6D04">
        <w:rPr>
          <w:rFonts w:ascii="Times New Roman" w:hAnsi="Times New Roman" w:cs="Times New Roman"/>
        </w:rPr>
        <w:t xml:space="preserve">a fundamental and recurring aspect of daily life—serve to indicate who is truly included in the fellowship of that life. </w:t>
      </w:r>
      <w:r w:rsidR="0084782E" w:rsidRPr="00AB6D04">
        <w:rPr>
          <w:rFonts w:ascii="Times New Roman" w:hAnsi="Times New Roman" w:cs="Times New Roman"/>
        </w:rPr>
        <w:t xml:space="preserve">The presence or absence of certain people in a group’s mealtime interactions constructs a reality of identity that inevitably forms the community uniquely. </w:t>
      </w:r>
      <w:r w:rsidR="00C77AF9">
        <w:rPr>
          <w:rFonts w:ascii="Times New Roman" w:hAnsi="Times New Roman" w:cs="Times New Roman"/>
        </w:rPr>
        <w:t>W</w:t>
      </w:r>
      <w:r w:rsidRPr="00AB6D04">
        <w:rPr>
          <w:rFonts w:ascii="Times New Roman" w:hAnsi="Times New Roman" w:cs="Times New Roman"/>
        </w:rPr>
        <w:t>ho is present at mealtimes and how they are treated is immensely sugges</w:t>
      </w:r>
      <w:r w:rsidR="00BD78DA" w:rsidRPr="00AB6D04">
        <w:rPr>
          <w:rFonts w:ascii="Times New Roman" w:hAnsi="Times New Roman" w:cs="Times New Roman"/>
        </w:rPr>
        <w:t>tive of community relationships, and</w:t>
      </w:r>
      <w:r w:rsidRPr="00AB6D04">
        <w:rPr>
          <w:rFonts w:ascii="Times New Roman" w:hAnsi="Times New Roman" w:cs="Times New Roman"/>
        </w:rPr>
        <w:t xml:space="preserve"> understanding who is eating together and why </w:t>
      </w:r>
      <w:r w:rsidR="0084782E" w:rsidRPr="00AB6D04">
        <w:rPr>
          <w:rFonts w:ascii="Times New Roman" w:hAnsi="Times New Roman" w:cs="Times New Roman"/>
        </w:rPr>
        <w:t xml:space="preserve">they are doing so </w:t>
      </w:r>
      <w:r w:rsidRPr="00AB6D04">
        <w:rPr>
          <w:rFonts w:ascii="Times New Roman" w:hAnsi="Times New Roman" w:cs="Times New Roman"/>
        </w:rPr>
        <w:t xml:space="preserve">is essential to fully comprehending a community’s makeup. </w:t>
      </w:r>
      <w:r w:rsidR="0077319A">
        <w:rPr>
          <w:rFonts w:ascii="Times New Roman" w:hAnsi="Times New Roman" w:cs="Times New Roman"/>
        </w:rPr>
        <w:t>R</w:t>
      </w:r>
      <w:r w:rsidR="0077319A" w:rsidRPr="00AB6D04">
        <w:rPr>
          <w:rFonts w:ascii="Times New Roman" w:hAnsi="Times New Roman" w:cs="Times New Roman"/>
        </w:rPr>
        <w:t>epeated time spent sharing food strengthens bonds between community members, anchoring them in relationships and drawing them ever closer to one another.</w:t>
      </w:r>
      <w:r w:rsidR="0077319A">
        <w:rPr>
          <w:rFonts w:ascii="Times New Roman" w:hAnsi="Times New Roman" w:cs="Times New Roman"/>
        </w:rPr>
        <w:t xml:space="preserve"> Therefore, </w:t>
      </w:r>
      <w:r w:rsidR="00EA0CF6">
        <w:rPr>
          <w:rFonts w:ascii="Times New Roman" w:hAnsi="Times New Roman" w:cs="Times New Roman"/>
        </w:rPr>
        <w:t>p</w:t>
      </w:r>
      <w:r w:rsidRPr="00AB6D04">
        <w:rPr>
          <w:rFonts w:ascii="Times New Roman" w:hAnsi="Times New Roman" w:cs="Times New Roman"/>
        </w:rPr>
        <w:t xml:space="preserve">ractices of eating </w:t>
      </w:r>
      <w:r w:rsidR="00EA0CF6">
        <w:rPr>
          <w:rFonts w:ascii="Times New Roman" w:hAnsi="Times New Roman" w:cs="Times New Roman"/>
        </w:rPr>
        <w:t xml:space="preserve">together </w:t>
      </w:r>
      <w:r w:rsidR="0077319A">
        <w:rPr>
          <w:rFonts w:ascii="Times New Roman" w:hAnsi="Times New Roman" w:cs="Times New Roman"/>
        </w:rPr>
        <w:t xml:space="preserve">determine and </w:t>
      </w:r>
      <w:r w:rsidR="00EA0CF6">
        <w:rPr>
          <w:rFonts w:ascii="Times New Roman" w:hAnsi="Times New Roman" w:cs="Times New Roman"/>
        </w:rPr>
        <w:t>indicate</w:t>
      </w:r>
      <w:r w:rsidRPr="00AB6D04">
        <w:rPr>
          <w:rFonts w:ascii="Times New Roman" w:hAnsi="Times New Roman" w:cs="Times New Roman"/>
        </w:rPr>
        <w:t xml:space="preserve"> who is “in” and who is “out,” who is committed</w:t>
      </w:r>
      <w:r w:rsidR="00C77AF9">
        <w:rPr>
          <w:rFonts w:ascii="Times New Roman" w:hAnsi="Times New Roman" w:cs="Times New Roman"/>
        </w:rPr>
        <w:t>, and who is trul</w:t>
      </w:r>
      <w:r w:rsidRPr="00AB6D04">
        <w:rPr>
          <w:rFonts w:ascii="Times New Roman" w:hAnsi="Times New Roman" w:cs="Times New Roman"/>
        </w:rPr>
        <w:t>y connected</w:t>
      </w:r>
      <w:r w:rsidR="004E2D5E" w:rsidRPr="00AB6D04">
        <w:rPr>
          <w:rFonts w:ascii="Times New Roman" w:hAnsi="Times New Roman" w:cs="Times New Roman"/>
        </w:rPr>
        <w:t>.</w:t>
      </w:r>
      <w:r w:rsidR="00F70001" w:rsidRPr="00AB6D04">
        <w:rPr>
          <w:rFonts w:ascii="Times New Roman" w:hAnsi="Times New Roman" w:cs="Times New Roman"/>
        </w:rPr>
        <w:t xml:space="preserve"> </w:t>
      </w:r>
    </w:p>
    <w:p w14:paraId="7FFE9326" w14:textId="2F12F321" w:rsidR="00E21EF6" w:rsidRPr="00AB6D04" w:rsidRDefault="00E21EF6" w:rsidP="002406C1">
      <w:pPr>
        <w:spacing w:before="240" w:line="480" w:lineRule="auto"/>
        <w:jc w:val="center"/>
        <w:rPr>
          <w:rFonts w:ascii="Times New Roman" w:hAnsi="Times New Roman" w:cs="Times New Roman"/>
          <w:b/>
        </w:rPr>
      </w:pPr>
      <w:r w:rsidRPr="00AB6D04">
        <w:rPr>
          <w:rFonts w:ascii="Times New Roman" w:hAnsi="Times New Roman" w:cs="Times New Roman"/>
          <w:b/>
        </w:rPr>
        <w:t>You Are What You Eat</w:t>
      </w:r>
      <w:r w:rsidR="00847940" w:rsidRPr="00AB6D04">
        <w:rPr>
          <w:rFonts w:ascii="Times New Roman" w:hAnsi="Times New Roman" w:cs="Times New Roman"/>
          <w:b/>
        </w:rPr>
        <w:t xml:space="preserve"> Together</w:t>
      </w:r>
    </w:p>
    <w:p w14:paraId="19BEDFB3" w14:textId="294484D8" w:rsidR="007B0E95" w:rsidRPr="00AB6D04" w:rsidRDefault="00F3557C" w:rsidP="00E5398B">
      <w:pPr>
        <w:spacing w:line="480" w:lineRule="auto"/>
        <w:rPr>
          <w:rFonts w:ascii="Times New Roman" w:hAnsi="Times New Roman" w:cs="Times New Roman"/>
        </w:rPr>
      </w:pPr>
      <w:r w:rsidRPr="00AB6D04">
        <w:rPr>
          <w:rFonts w:ascii="Times New Roman" w:hAnsi="Times New Roman" w:cs="Times New Roman"/>
        </w:rPr>
        <w:t>I</w:t>
      </w:r>
      <w:r w:rsidR="002436D7" w:rsidRPr="00AB6D04">
        <w:rPr>
          <w:rFonts w:ascii="Times New Roman" w:hAnsi="Times New Roman" w:cs="Times New Roman"/>
        </w:rPr>
        <w:t xml:space="preserve">n the context of community life, </w:t>
      </w:r>
      <w:r w:rsidR="002436D7" w:rsidRPr="00AB6D04">
        <w:rPr>
          <w:rFonts w:ascii="Times New Roman" w:hAnsi="Times New Roman" w:cs="Times New Roman"/>
          <w:i/>
        </w:rPr>
        <w:t xml:space="preserve">what </w:t>
      </w:r>
      <w:r w:rsidR="002436D7" w:rsidRPr="00AB6D04">
        <w:rPr>
          <w:rFonts w:ascii="Times New Roman" w:hAnsi="Times New Roman" w:cs="Times New Roman"/>
        </w:rPr>
        <w:t>a group eats is</w:t>
      </w:r>
      <w:r w:rsidR="009F1F40" w:rsidRPr="00AB6D04">
        <w:rPr>
          <w:rFonts w:ascii="Times New Roman" w:hAnsi="Times New Roman" w:cs="Times New Roman"/>
        </w:rPr>
        <w:t xml:space="preserve"> also</w:t>
      </w:r>
      <w:r w:rsidR="002436D7" w:rsidRPr="00AB6D04">
        <w:rPr>
          <w:rFonts w:ascii="Times New Roman" w:hAnsi="Times New Roman" w:cs="Times New Roman"/>
        </w:rPr>
        <w:t xml:space="preserve"> highly indicative of that group’s values and boundaries.</w:t>
      </w:r>
      <w:r w:rsidR="001663C5" w:rsidRPr="00AB6D04">
        <w:rPr>
          <w:rFonts w:ascii="Times New Roman" w:hAnsi="Times New Roman" w:cs="Times New Roman"/>
        </w:rPr>
        <w:t xml:space="preserve"> </w:t>
      </w:r>
      <w:r w:rsidR="002436D7" w:rsidRPr="00AB6D04">
        <w:rPr>
          <w:rFonts w:ascii="Times New Roman" w:hAnsi="Times New Roman" w:cs="Times New Roman"/>
        </w:rPr>
        <w:t xml:space="preserve">Simply put, </w:t>
      </w:r>
      <w:r w:rsidR="00406A2E">
        <w:rPr>
          <w:rFonts w:ascii="Times New Roman" w:hAnsi="Times New Roman" w:cs="Times New Roman"/>
        </w:rPr>
        <w:t>specific</w:t>
      </w:r>
      <w:r w:rsidR="00B95A93" w:rsidRPr="00AB6D04">
        <w:rPr>
          <w:rFonts w:ascii="Times New Roman" w:hAnsi="Times New Roman" w:cs="Times New Roman"/>
        </w:rPr>
        <w:t xml:space="preserve"> </w:t>
      </w:r>
      <w:r w:rsidR="002436D7" w:rsidRPr="00AB6D04">
        <w:rPr>
          <w:rFonts w:ascii="Times New Roman" w:hAnsi="Times New Roman" w:cs="Times New Roman"/>
        </w:rPr>
        <w:t>food choices form and reflect identity</w:t>
      </w:r>
      <w:r w:rsidR="003565E6" w:rsidRPr="00AB6D04">
        <w:rPr>
          <w:rFonts w:ascii="Times New Roman" w:hAnsi="Times New Roman" w:cs="Times New Roman"/>
        </w:rPr>
        <w:t>.</w:t>
      </w:r>
      <w:r w:rsidR="00F70001" w:rsidRPr="00AB6D04">
        <w:rPr>
          <w:rStyle w:val="FootnoteReference"/>
          <w:rFonts w:ascii="Times New Roman" w:hAnsi="Times New Roman" w:cs="Times New Roman"/>
        </w:rPr>
        <w:footnoteReference w:id="10"/>
      </w:r>
      <w:r w:rsidR="003565E6" w:rsidRPr="00AB6D04">
        <w:rPr>
          <w:rFonts w:ascii="Times New Roman" w:hAnsi="Times New Roman" w:cs="Times New Roman"/>
        </w:rPr>
        <w:t xml:space="preserve"> This truth is easily illustrated in accounts of Jewish and monastic food laws, largely set in place for reasons of purity, camaraderie, and devotion. These kinds of food laws are “community discourse written in the flesh,” clearly </w:t>
      </w:r>
      <w:r w:rsidR="004A04E7" w:rsidRPr="00AB6D04">
        <w:rPr>
          <w:rFonts w:ascii="Times New Roman" w:hAnsi="Times New Roman" w:cs="Times New Roman"/>
        </w:rPr>
        <w:t>delineating</w:t>
      </w:r>
      <w:r w:rsidR="003565E6" w:rsidRPr="00AB6D04">
        <w:rPr>
          <w:rFonts w:ascii="Times New Roman" w:hAnsi="Times New Roman" w:cs="Times New Roman"/>
        </w:rPr>
        <w:t xml:space="preserve"> who is part of a community and who is not</w:t>
      </w:r>
      <w:r w:rsidR="004A04E7" w:rsidRPr="00AB6D04">
        <w:rPr>
          <w:rFonts w:ascii="Times New Roman" w:hAnsi="Times New Roman" w:cs="Times New Roman"/>
        </w:rPr>
        <w:t>, thereby both indicating and constructing a group’s identity</w:t>
      </w:r>
      <w:r w:rsidR="003565E6" w:rsidRPr="00AB6D04">
        <w:rPr>
          <w:rFonts w:ascii="Times New Roman" w:hAnsi="Times New Roman" w:cs="Times New Roman"/>
        </w:rPr>
        <w:t>.</w:t>
      </w:r>
      <w:r w:rsidR="003565E6" w:rsidRPr="00AB6D04">
        <w:rPr>
          <w:rStyle w:val="FootnoteReference"/>
          <w:rFonts w:ascii="Times New Roman" w:hAnsi="Times New Roman" w:cs="Times New Roman"/>
        </w:rPr>
        <w:footnoteReference w:id="11"/>
      </w:r>
      <w:r w:rsidR="00B95A93" w:rsidRPr="00AB6D04">
        <w:rPr>
          <w:rFonts w:ascii="Times New Roman" w:hAnsi="Times New Roman" w:cs="Times New Roman"/>
        </w:rPr>
        <w:t xml:space="preserve"> </w:t>
      </w:r>
      <w:r w:rsidR="004A04E7" w:rsidRPr="00AB6D04">
        <w:rPr>
          <w:rFonts w:ascii="Times New Roman" w:hAnsi="Times New Roman" w:cs="Times New Roman"/>
        </w:rPr>
        <w:t>However, food choices do not have to be codified to</w:t>
      </w:r>
      <w:r w:rsidR="001663C5" w:rsidRPr="00AB6D04">
        <w:rPr>
          <w:rFonts w:ascii="Times New Roman" w:hAnsi="Times New Roman" w:cs="Times New Roman"/>
        </w:rPr>
        <w:t xml:space="preserve"> indicate values and identity. Less formal e</w:t>
      </w:r>
      <w:r w:rsidR="004A04E7" w:rsidRPr="00AB6D04">
        <w:rPr>
          <w:rFonts w:ascii="Times New Roman" w:hAnsi="Times New Roman" w:cs="Times New Roman"/>
        </w:rPr>
        <w:t>thical considerations also evidence a community’s values.</w:t>
      </w:r>
      <w:r w:rsidR="00F9696A" w:rsidRPr="00AB6D04">
        <w:rPr>
          <w:rStyle w:val="FootnoteReference"/>
          <w:rFonts w:ascii="Times New Roman" w:hAnsi="Times New Roman" w:cs="Times New Roman"/>
        </w:rPr>
        <w:footnoteReference w:id="12"/>
      </w:r>
      <w:r w:rsidR="004A04E7" w:rsidRPr="00AB6D04">
        <w:rPr>
          <w:rFonts w:ascii="Times New Roman" w:hAnsi="Times New Roman" w:cs="Times New Roman"/>
        </w:rPr>
        <w:t xml:space="preserve"> Attention to organic foods, fair trade certified foods, and locally grown foods</w:t>
      </w:r>
      <w:r w:rsidR="00727420">
        <w:rPr>
          <w:rFonts w:ascii="Times New Roman" w:hAnsi="Times New Roman" w:cs="Times New Roman"/>
        </w:rPr>
        <w:t>, for example, shape</w:t>
      </w:r>
      <w:r w:rsidR="00271C0A" w:rsidRPr="00AB6D04">
        <w:rPr>
          <w:rFonts w:ascii="Times New Roman" w:hAnsi="Times New Roman" w:cs="Times New Roman"/>
        </w:rPr>
        <w:t xml:space="preserve">s a </w:t>
      </w:r>
      <w:r w:rsidR="00727420">
        <w:rPr>
          <w:rFonts w:ascii="Times New Roman" w:hAnsi="Times New Roman" w:cs="Times New Roman"/>
        </w:rPr>
        <w:t>group</w:t>
      </w:r>
      <w:r w:rsidR="00271C0A" w:rsidRPr="00AB6D04">
        <w:rPr>
          <w:rFonts w:ascii="Times New Roman" w:hAnsi="Times New Roman" w:cs="Times New Roman"/>
        </w:rPr>
        <w:t>’s identity, in this case bespeaking</w:t>
      </w:r>
      <w:r w:rsidR="004A04E7" w:rsidRPr="00AB6D04">
        <w:rPr>
          <w:rFonts w:ascii="Times New Roman" w:hAnsi="Times New Roman" w:cs="Times New Roman"/>
        </w:rPr>
        <w:t xml:space="preserve"> a </w:t>
      </w:r>
      <w:r w:rsidR="00271C0A" w:rsidRPr="00AB6D04">
        <w:rPr>
          <w:rFonts w:ascii="Times New Roman" w:hAnsi="Times New Roman" w:cs="Times New Roman"/>
        </w:rPr>
        <w:t xml:space="preserve">group </w:t>
      </w:r>
      <w:r w:rsidR="004A04E7" w:rsidRPr="00AB6D04">
        <w:rPr>
          <w:rFonts w:ascii="Times New Roman" w:hAnsi="Times New Roman" w:cs="Times New Roman"/>
        </w:rPr>
        <w:t>commitment to health, human flour</w:t>
      </w:r>
      <w:r w:rsidR="00271C0A" w:rsidRPr="00AB6D04">
        <w:rPr>
          <w:rFonts w:ascii="Times New Roman" w:hAnsi="Times New Roman" w:cs="Times New Roman"/>
        </w:rPr>
        <w:t>ish</w:t>
      </w:r>
      <w:r w:rsidR="00F9696A" w:rsidRPr="00AB6D04">
        <w:rPr>
          <w:rFonts w:ascii="Times New Roman" w:hAnsi="Times New Roman" w:cs="Times New Roman"/>
        </w:rPr>
        <w:t xml:space="preserve">ing, and environmental care, and </w:t>
      </w:r>
      <w:r w:rsidR="00FA76ED" w:rsidRPr="00AB6D04">
        <w:rPr>
          <w:rFonts w:ascii="Times New Roman" w:hAnsi="Times New Roman" w:cs="Times New Roman"/>
        </w:rPr>
        <w:t>inviting individuals</w:t>
      </w:r>
      <w:r w:rsidR="00271C0A" w:rsidRPr="00AB6D04">
        <w:rPr>
          <w:rFonts w:ascii="Times New Roman" w:hAnsi="Times New Roman" w:cs="Times New Roman"/>
        </w:rPr>
        <w:t xml:space="preserve"> who hold such values in high esteem</w:t>
      </w:r>
      <w:r w:rsidR="00FA76ED" w:rsidRPr="00AB6D04">
        <w:rPr>
          <w:rFonts w:ascii="Times New Roman" w:hAnsi="Times New Roman" w:cs="Times New Roman"/>
        </w:rPr>
        <w:t xml:space="preserve"> into </w:t>
      </w:r>
      <w:r w:rsidR="00141031">
        <w:rPr>
          <w:rFonts w:ascii="Times New Roman" w:hAnsi="Times New Roman" w:cs="Times New Roman"/>
        </w:rPr>
        <w:t xml:space="preserve">interaction with </w:t>
      </w:r>
      <w:r w:rsidR="00FA76ED" w:rsidRPr="00AB6D04">
        <w:rPr>
          <w:rFonts w:ascii="Times New Roman" w:hAnsi="Times New Roman" w:cs="Times New Roman"/>
        </w:rPr>
        <w:t>the c</w:t>
      </w:r>
      <w:r w:rsidR="00141031">
        <w:rPr>
          <w:rFonts w:ascii="Times New Roman" w:hAnsi="Times New Roman" w:cs="Times New Roman"/>
        </w:rPr>
        <w:t>ommunity</w:t>
      </w:r>
      <w:r w:rsidR="00271C0A" w:rsidRPr="00AB6D04">
        <w:rPr>
          <w:rFonts w:ascii="Times New Roman" w:hAnsi="Times New Roman" w:cs="Times New Roman"/>
        </w:rPr>
        <w:t>.</w:t>
      </w:r>
    </w:p>
    <w:p w14:paraId="65526522" w14:textId="150A43A6" w:rsidR="00F3557C" w:rsidRPr="00AB6D04" w:rsidRDefault="007B0E95" w:rsidP="000A5B8E">
      <w:pPr>
        <w:spacing w:line="480" w:lineRule="auto"/>
        <w:rPr>
          <w:rFonts w:ascii="Times New Roman" w:hAnsi="Times New Roman" w:cs="Times New Roman"/>
        </w:rPr>
      </w:pPr>
      <w:r w:rsidRPr="00AB6D04">
        <w:rPr>
          <w:rFonts w:ascii="Times New Roman" w:hAnsi="Times New Roman" w:cs="Times New Roman"/>
        </w:rPr>
        <w:tab/>
        <w:t xml:space="preserve">Even leaving </w:t>
      </w:r>
      <w:r w:rsidR="00E15F41">
        <w:rPr>
          <w:rFonts w:ascii="Times New Roman" w:hAnsi="Times New Roman" w:cs="Times New Roman"/>
        </w:rPr>
        <w:t xml:space="preserve">such </w:t>
      </w:r>
      <w:r w:rsidRPr="00AB6D04">
        <w:rPr>
          <w:rFonts w:ascii="Times New Roman" w:hAnsi="Times New Roman" w:cs="Times New Roman"/>
        </w:rPr>
        <w:t xml:space="preserve">ethical and religious considerations aside, what a group eats can still illustrate the culture and relationships </w:t>
      </w:r>
      <w:r w:rsidR="001663C5" w:rsidRPr="00AB6D04">
        <w:rPr>
          <w:rFonts w:ascii="Times New Roman" w:hAnsi="Times New Roman" w:cs="Times New Roman"/>
        </w:rPr>
        <w:t>of</w:t>
      </w:r>
      <w:r w:rsidRPr="00AB6D04">
        <w:rPr>
          <w:rFonts w:ascii="Times New Roman" w:hAnsi="Times New Roman" w:cs="Times New Roman"/>
        </w:rPr>
        <w:t xml:space="preserve"> that community. </w:t>
      </w:r>
      <w:r w:rsidR="00402557" w:rsidRPr="00AB6D04">
        <w:rPr>
          <w:rFonts w:ascii="Times New Roman" w:hAnsi="Times New Roman" w:cs="Times New Roman"/>
        </w:rPr>
        <w:t>Heritage</w:t>
      </w:r>
      <w:r w:rsidR="001663C5" w:rsidRPr="00AB6D04">
        <w:rPr>
          <w:rFonts w:ascii="Times New Roman" w:hAnsi="Times New Roman" w:cs="Times New Roman"/>
        </w:rPr>
        <w:t xml:space="preserve"> is passed down through eating traditions, and food customs </w:t>
      </w:r>
      <w:r w:rsidR="00B95A93" w:rsidRPr="00AB6D04">
        <w:rPr>
          <w:rFonts w:ascii="Times New Roman" w:hAnsi="Times New Roman" w:cs="Times New Roman"/>
        </w:rPr>
        <w:t>hint powerfully at signif</w:t>
      </w:r>
      <w:r w:rsidR="00843F53" w:rsidRPr="00AB6D04">
        <w:rPr>
          <w:rFonts w:ascii="Times New Roman" w:hAnsi="Times New Roman" w:cs="Times New Roman"/>
        </w:rPr>
        <w:t>icant aspect</w:t>
      </w:r>
      <w:r w:rsidR="00B95A93" w:rsidRPr="00AB6D04">
        <w:rPr>
          <w:rFonts w:ascii="Times New Roman" w:hAnsi="Times New Roman" w:cs="Times New Roman"/>
        </w:rPr>
        <w:t>s of identity</w:t>
      </w:r>
      <w:r w:rsidR="001663C5" w:rsidRPr="00AB6D04">
        <w:rPr>
          <w:rFonts w:ascii="Times New Roman" w:hAnsi="Times New Roman" w:cs="Times New Roman"/>
        </w:rPr>
        <w:t>.</w:t>
      </w:r>
      <w:r w:rsidR="001663C5" w:rsidRPr="00AB6D04">
        <w:rPr>
          <w:rStyle w:val="FootnoteReference"/>
          <w:rFonts w:ascii="Times New Roman" w:hAnsi="Times New Roman" w:cs="Times New Roman"/>
        </w:rPr>
        <w:footnoteReference w:id="13"/>
      </w:r>
      <w:r w:rsidR="001663C5" w:rsidRPr="00AB6D04">
        <w:rPr>
          <w:rFonts w:ascii="Times New Roman" w:hAnsi="Times New Roman" w:cs="Times New Roman"/>
        </w:rPr>
        <w:t xml:space="preserve"> </w:t>
      </w:r>
      <w:r w:rsidRPr="00AB6D04">
        <w:rPr>
          <w:rFonts w:ascii="Times New Roman" w:hAnsi="Times New Roman" w:cs="Times New Roman"/>
        </w:rPr>
        <w:t xml:space="preserve">When a group eats what is culturally and personally </w:t>
      </w:r>
      <w:r w:rsidR="00402557" w:rsidRPr="00AB6D04">
        <w:rPr>
          <w:rFonts w:ascii="Times New Roman" w:hAnsi="Times New Roman" w:cs="Times New Roman"/>
        </w:rPr>
        <w:t>relevant for one member of their</w:t>
      </w:r>
      <w:r w:rsidRPr="00AB6D04">
        <w:rPr>
          <w:rFonts w:ascii="Times New Roman" w:hAnsi="Times New Roman" w:cs="Times New Roman"/>
        </w:rPr>
        <w:t xml:space="preserve"> community, they validate and express solidarity with t</w:t>
      </w:r>
      <w:r w:rsidR="00937595" w:rsidRPr="00AB6D04">
        <w:rPr>
          <w:rFonts w:ascii="Times New Roman" w:hAnsi="Times New Roman" w:cs="Times New Roman"/>
        </w:rPr>
        <w:t>hat member, an</w:t>
      </w:r>
      <w:r w:rsidR="00843F53" w:rsidRPr="00AB6D04">
        <w:rPr>
          <w:rFonts w:ascii="Times New Roman" w:hAnsi="Times New Roman" w:cs="Times New Roman"/>
        </w:rPr>
        <w:t xml:space="preserve">d when they establish </w:t>
      </w:r>
      <w:r w:rsidR="00937595" w:rsidRPr="00AB6D04">
        <w:rPr>
          <w:rFonts w:ascii="Times New Roman" w:hAnsi="Times New Roman" w:cs="Times New Roman"/>
        </w:rPr>
        <w:t xml:space="preserve">communal food preferences and traditions, they </w:t>
      </w:r>
      <w:r w:rsidR="008B33F0" w:rsidRPr="00AB6D04">
        <w:rPr>
          <w:rFonts w:ascii="Times New Roman" w:hAnsi="Times New Roman" w:cs="Times New Roman"/>
        </w:rPr>
        <w:t>form a</w:t>
      </w:r>
      <w:r w:rsidR="00402557" w:rsidRPr="00AB6D04">
        <w:rPr>
          <w:rFonts w:ascii="Times New Roman" w:hAnsi="Times New Roman" w:cs="Times New Roman"/>
        </w:rPr>
        <w:t>n</w:t>
      </w:r>
      <w:r w:rsidR="008B33F0" w:rsidRPr="00AB6D04">
        <w:rPr>
          <w:rFonts w:ascii="Times New Roman" w:hAnsi="Times New Roman" w:cs="Times New Roman"/>
        </w:rPr>
        <w:t xml:space="preserve"> identity based upon </w:t>
      </w:r>
      <w:r w:rsidR="00AD0170" w:rsidRPr="00AB6D04">
        <w:rPr>
          <w:rFonts w:ascii="Times New Roman" w:hAnsi="Times New Roman" w:cs="Times New Roman"/>
        </w:rPr>
        <w:t xml:space="preserve">common </w:t>
      </w:r>
      <w:r w:rsidR="008B33F0" w:rsidRPr="00AB6D04">
        <w:rPr>
          <w:rFonts w:ascii="Times New Roman" w:hAnsi="Times New Roman" w:cs="Times New Roman"/>
        </w:rPr>
        <w:t>habits and culture</w:t>
      </w:r>
      <w:r w:rsidR="00843F53" w:rsidRPr="00AB6D04">
        <w:rPr>
          <w:rFonts w:ascii="Times New Roman" w:hAnsi="Times New Roman" w:cs="Times New Roman"/>
        </w:rPr>
        <w:t xml:space="preserve"> of eating</w:t>
      </w:r>
      <w:r w:rsidR="008B33F0" w:rsidRPr="00AB6D04">
        <w:rPr>
          <w:rFonts w:ascii="Times New Roman" w:hAnsi="Times New Roman" w:cs="Times New Roman"/>
        </w:rPr>
        <w:t>.</w:t>
      </w:r>
    </w:p>
    <w:p w14:paraId="1587ADC1" w14:textId="75B9118D" w:rsidR="002406C1" w:rsidRPr="00AB6D04" w:rsidRDefault="008B33F0" w:rsidP="002406C1">
      <w:pPr>
        <w:widowControl w:val="0"/>
        <w:spacing w:before="240" w:line="480" w:lineRule="auto"/>
        <w:jc w:val="center"/>
        <w:rPr>
          <w:rFonts w:ascii="Times New Roman" w:hAnsi="Times New Roman" w:cs="Times New Roman"/>
          <w:b/>
        </w:rPr>
      </w:pPr>
      <w:r w:rsidRPr="00AB6D04">
        <w:rPr>
          <w:rFonts w:ascii="Times New Roman" w:hAnsi="Times New Roman" w:cs="Times New Roman"/>
          <w:b/>
        </w:rPr>
        <w:t>You Are How You Eat</w:t>
      </w:r>
      <w:r w:rsidR="00847940" w:rsidRPr="00AB6D04">
        <w:rPr>
          <w:rFonts w:ascii="Times New Roman" w:hAnsi="Times New Roman" w:cs="Times New Roman"/>
          <w:b/>
        </w:rPr>
        <w:t xml:space="preserve"> Together</w:t>
      </w:r>
    </w:p>
    <w:p w14:paraId="6FFDDD09" w14:textId="48ED661C" w:rsidR="002330DF" w:rsidRDefault="00FB3D6D" w:rsidP="002406C1">
      <w:pPr>
        <w:widowControl w:val="0"/>
        <w:spacing w:line="480" w:lineRule="auto"/>
        <w:rPr>
          <w:rFonts w:ascii="Times New Roman" w:hAnsi="Times New Roman" w:cs="Times New Roman"/>
        </w:rPr>
      </w:pPr>
      <w:r w:rsidRPr="00AB6D04">
        <w:rPr>
          <w:rFonts w:ascii="Times New Roman" w:hAnsi="Times New Roman" w:cs="Times New Roman"/>
        </w:rPr>
        <w:t xml:space="preserve">Finally, </w:t>
      </w:r>
      <w:r w:rsidRPr="00AB6D04">
        <w:rPr>
          <w:rFonts w:ascii="Times New Roman" w:hAnsi="Times New Roman" w:cs="Times New Roman"/>
          <w:i/>
        </w:rPr>
        <w:t>how</w:t>
      </w:r>
      <w:r w:rsidR="00917A9A">
        <w:rPr>
          <w:rFonts w:ascii="Times New Roman" w:hAnsi="Times New Roman" w:cs="Times New Roman"/>
        </w:rPr>
        <w:t xml:space="preserve"> communities eat</w:t>
      </w:r>
      <w:r w:rsidR="002B7930">
        <w:rPr>
          <w:rFonts w:ascii="Times New Roman" w:hAnsi="Times New Roman" w:cs="Times New Roman"/>
        </w:rPr>
        <w:t xml:space="preserve"> </w:t>
      </w:r>
      <w:r w:rsidR="00E15F41">
        <w:rPr>
          <w:rFonts w:ascii="Times New Roman" w:hAnsi="Times New Roman" w:cs="Times New Roman"/>
        </w:rPr>
        <w:t>is significant, for those choices demonstrate</w:t>
      </w:r>
      <w:r w:rsidRPr="00AB6D04">
        <w:rPr>
          <w:rFonts w:ascii="Times New Roman" w:hAnsi="Times New Roman" w:cs="Times New Roman"/>
        </w:rPr>
        <w:t xml:space="preserve"> </w:t>
      </w:r>
      <w:r w:rsidR="00917A9A">
        <w:rPr>
          <w:rFonts w:ascii="Times New Roman" w:hAnsi="Times New Roman" w:cs="Times New Roman"/>
        </w:rPr>
        <w:t>both</w:t>
      </w:r>
      <w:r w:rsidR="00C40F80">
        <w:rPr>
          <w:rFonts w:ascii="Times New Roman" w:hAnsi="Times New Roman" w:cs="Times New Roman"/>
        </w:rPr>
        <w:t xml:space="preserve"> how</w:t>
      </w:r>
      <w:r w:rsidR="00917A9A">
        <w:rPr>
          <w:rFonts w:ascii="Times New Roman" w:hAnsi="Times New Roman" w:cs="Times New Roman"/>
        </w:rPr>
        <w:t xml:space="preserve"> </w:t>
      </w:r>
      <w:r w:rsidRPr="00AB6D04">
        <w:rPr>
          <w:rFonts w:ascii="Times New Roman" w:hAnsi="Times New Roman" w:cs="Times New Roman"/>
        </w:rPr>
        <w:t xml:space="preserve">they are </w:t>
      </w:r>
      <w:proofErr w:type="gramStart"/>
      <w:r w:rsidRPr="00AB6D04">
        <w:rPr>
          <w:rFonts w:ascii="Times New Roman" w:hAnsi="Times New Roman" w:cs="Times New Roman"/>
        </w:rPr>
        <w:t>formed</w:t>
      </w:r>
      <w:proofErr w:type="gramEnd"/>
      <w:r w:rsidRPr="00AB6D04">
        <w:rPr>
          <w:rFonts w:ascii="Times New Roman" w:hAnsi="Times New Roman" w:cs="Times New Roman"/>
        </w:rPr>
        <w:t xml:space="preserve"> (or malformed)</w:t>
      </w:r>
      <w:r w:rsidR="00917A9A">
        <w:rPr>
          <w:rFonts w:ascii="Times New Roman" w:hAnsi="Times New Roman" w:cs="Times New Roman"/>
        </w:rPr>
        <w:t xml:space="preserve"> and who they</w:t>
      </w:r>
      <w:r w:rsidR="00917A9A" w:rsidRPr="00AB6D04">
        <w:rPr>
          <w:rFonts w:ascii="Times New Roman" w:hAnsi="Times New Roman" w:cs="Times New Roman"/>
        </w:rPr>
        <w:t xml:space="preserve"> are in relation to one another and the world</w:t>
      </w:r>
      <w:r w:rsidR="00C40F80">
        <w:rPr>
          <w:rFonts w:ascii="Times New Roman" w:hAnsi="Times New Roman" w:cs="Times New Roman"/>
        </w:rPr>
        <w:t>.</w:t>
      </w:r>
      <w:r w:rsidR="002330DF">
        <w:rPr>
          <w:rStyle w:val="FootnoteReference"/>
          <w:rFonts w:ascii="Times New Roman" w:hAnsi="Times New Roman" w:cs="Times New Roman"/>
        </w:rPr>
        <w:footnoteReference w:id="14"/>
      </w:r>
      <w:r w:rsidR="003320EC">
        <w:rPr>
          <w:rFonts w:ascii="Times New Roman" w:hAnsi="Times New Roman" w:cs="Times New Roman"/>
        </w:rPr>
        <w:t xml:space="preserve"> </w:t>
      </w:r>
      <w:r w:rsidR="002B7930">
        <w:rPr>
          <w:rFonts w:ascii="Times New Roman" w:hAnsi="Times New Roman" w:cs="Times New Roman"/>
        </w:rPr>
        <w:t xml:space="preserve">Do community members eat </w:t>
      </w:r>
      <w:r w:rsidR="002B7930" w:rsidRPr="00AB6D04">
        <w:rPr>
          <w:rFonts w:ascii="Times New Roman" w:hAnsi="Times New Roman" w:cs="Times New Roman"/>
        </w:rPr>
        <w:t>alone or together, with intention or haph</w:t>
      </w:r>
      <w:r w:rsidR="002330DF">
        <w:rPr>
          <w:rFonts w:ascii="Times New Roman" w:hAnsi="Times New Roman" w:cs="Times New Roman"/>
        </w:rPr>
        <w:t>azardly, lavishly or moderately? Do all group members contribute to</w:t>
      </w:r>
      <w:r w:rsidR="002B7930">
        <w:rPr>
          <w:rFonts w:ascii="Times New Roman" w:hAnsi="Times New Roman" w:cs="Times New Roman"/>
        </w:rPr>
        <w:t xml:space="preserve"> food preparation </w:t>
      </w:r>
      <w:r w:rsidR="002330DF">
        <w:rPr>
          <w:rFonts w:ascii="Times New Roman" w:hAnsi="Times New Roman" w:cs="Times New Roman"/>
        </w:rPr>
        <w:t>and cleanup, or are certain preferences or power structures in place so that those jobs fall to a particular person or class of people? Does eating happen in a restaurant or at home</w:t>
      </w:r>
      <w:r w:rsidR="00E15F41">
        <w:rPr>
          <w:rFonts w:ascii="Times New Roman" w:hAnsi="Times New Roman" w:cs="Times New Roman"/>
        </w:rPr>
        <w:t xml:space="preserve">? </w:t>
      </w:r>
      <w:proofErr w:type="gramStart"/>
      <w:r w:rsidR="00E15F41">
        <w:rPr>
          <w:rFonts w:ascii="Times New Roman" w:hAnsi="Times New Roman" w:cs="Times New Roman"/>
        </w:rPr>
        <w:t>In front of a television or around</w:t>
      </w:r>
      <w:r w:rsidR="002330DF">
        <w:rPr>
          <w:rFonts w:ascii="Times New Roman" w:hAnsi="Times New Roman" w:cs="Times New Roman"/>
        </w:rPr>
        <w:t xml:space="preserve"> a table?</w:t>
      </w:r>
      <w:proofErr w:type="gramEnd"/>
      <w:r w:rsidR="002330DF">
        <w:rPr>
          <w:rFonts w:ascii="Times New Roman" w:hAnsi="Times New Roman" w:cs="Times New Roman"/>
        </w:rPr>
        <w:t xml:space="preserve"> </w:t>
      </w:r>
      <w:r w:rsidR="000338EB">
        <w:rPr>
          <w:rFonts w:ascii="Times New Roman" w:hAnsi="Times New Roman" w:cs="Times New Roman"/>
        </w:rPr>
        <w:t xml:space="preserve">What kind of ratio of eating to feasting to fasting is in place, and when are these things considered appropriate? </w:t>
      </w:r>
      <w:r w:rsidR="00081390">
        <w:rPr>
          <w:rFonts w:ascii="Times New Roman" w:hAnsi="Times New Roman" w:cs="Times New Roman"/>
        </w:rPr>
        <w:t>T</w:t>
      </w:r>
      <w:r w:rsidR="002330DF">
        <w:rPr>
          <w:rFonts w:ascii="Times New Roman" w:hAnsi="Times New Roman" w:cs="Times New Roman"/>
        </w:rPr>
        <w:t>hese</w:t>
      </w:r>
      <w:r w:rsidR="00BA368A">
        <w:rPr>
          <w:rFonts w:ascii="Times New Roman" w:hAnsi="Times New Roman" w:cs="Times New Roman"/>
        </w:rPr>
        <w:t xml:space="preserve"> and similar q</w:t>
      </w:r>
      <w:r w:rsidR="00081390">
        <w:rPr>
          <w:rFonts w:ascii="Times New Roman" w:hAnsi="Times New Roman" w:cs="Times New Roman"/>
        </w:rPr>
        <w:t>uestions</w:t>
      </w:r>
      <w:r w:rsidR="00BA368A">
        <w:rPr>
          <w:rFonts w:ascii="Times New Roman" w:hAnsi="Times New Roman" w:cs="Times New Roman"/>
        </w:rPr>
        <w:t xml:space="preserve"> </w:t>
      </w:r>
      <w:r w:rsidR="00081390">
        <w:rPr>
          <w:rFonts w:ascii="Times New Roman" w:hAnsi="Times New Roman" w:cs="Times New Roman"/>
        </w:rPr>
        <w:t>elicit</w:t>
      </w:r>
      <w:r w:rsidR="002330DF">
        <w:rPr>
          <w:rFonts w:ascii="Times New Roman" w:hAnsi="Times New Roman" w:cs="Times New Roman"/>
        </w:rPr>
        <w:t xml:space="preserve"> </w:t>
      </w:r>
      <w:r w:rsidR="00C40F80">
        <w:rPr>
          <w:rFonts w:ascii="Times New Roman" w:hAnsi="Times New Roman" w:cs="Times New Roman"/>
        </w:rPr>
        <w:t xml:space="preserve">the many layers of </w:t>
      </w:r>
      <w:r w:rsidR="002330DF">
        <w:rPr>
          <w:rFonts w:ascii="Times New Roman" w:hAnsi="Times New Roman" w:cs="Times New Roman"/>
        </w:rPr>
        <w:t>a group’</w:t>
      </w:r>
      <w:r w:rsidR="00BA368A">
        <w:rPr>
          <w:rFonts w:ascii="Times New Roman" w:hAnsi="Times New Roman" w:cs="Times New Roman"/>
        </w:rPr>
        <w:t xml:space="preserve">s eating practices and what those </w:t>
      </w:r>
      <w:r w:rsidR="00C40F80">
        <w:rPr>
          <w:rFonts w:ascii="Times New Roman" w:hAnsi="Times New Roman" w:cs="Times New Roman"/>
        </w:rPr>
        <w:t xml:space="preserve">complex </w:t>
      </w:r>
      <w:r w:rsidR="000338EB">
        <w:rPr>
          <w:rFonts w:ascii="Times New Roman" w:hAnsi="Times New Roman" w:cs="Times New Roman"/>
        </w:rPr>
        <w:t xml:space="preserve">practices </w:t>
      </w:r>
      <w:r w:rsidR="00BA368A">
        <w:rPr>
          <w:rFonts w:ascii="Times New Roman" w:hAnsi="Times New Roman" w:cs="Times New Roman"/>
        </w:rPr>
        <w:t>demonstrate</w:t>
      </w:r>
      <w:r w:rsidR="002330DF">
        <w:rPr>
          <w:rFonts w:ascii="Times New Roman" w:hAnsi="Times New Roman" w:cs="Times New Roman"/>
        </w:rPr>
        <w:t xml:space="preserve"> about </w:t>
      </w:r>
      <w:r w:rsidR="00CE60EC">
        <w:rPr>
          <w:rFonts w:ascii="Times New Roman" w:hAnsi="Times New Roman" w:cs="Times New Roman"/>
        </w:rPr>
        <w:t>communal</w:t>
      </w:r>
      <w:r w:rsidR="002330DF">
        <w:rPr>
          <w:rFonts w:ascii="Times New Roman" w:hAnsi="Times New Roman" w:cs="Times New Roman"/>
        </w:rPr>
        <w:t xml:space="preserve"> </w:t>
      </w:r>
      <w:r w:rsidR="00081390">
        <w:rPr>
          <w:rFonts w:ascii="Times New Roman" w:hAnsi="Times New Roman" w:cs="Times New Roman"/>
        </w:rPr>
        <w:t xml:space="preserve">values and </w:t>
      </w:r>
      <w:r w:rsidR="002330DF">
        <w:rPr>
          <w:rFonts w:ascii="Times New Roman" w:hAnsi="Times New Roman" w:cs="Times New Roman"/>
        </w:rPr>
        <w:t>identity.</w:t>
      </w:r>
    </w:p>
    <w:p w14:paraId="3E650F63" w14:textId="338DF72A" w:rsidR="00C40F80" w:rsidRDefault="002961AF" w:rsidP="003429EF">
      <w:pPr>
        <w:spacing w:line="480" w:lineRule="auto"/>
        <w:ind w:firstLine="720"/>
        <w:rPr>
          <w:rFonts w:ascii="Times New Roman" w:hAnsi="Times New Roman" w:cs="Times New Roman"/>
        </w:rPr>
      </w:pPr>
      <w:r>
        <w:rPr>
          <w:rFonts w:ascii="Times New Roman" w:hAnsi="Times New Roman" w:cs="Times New Roman"/>
        </w:rPr>
        <w:t>Furthermore, numerous specialists</w:t>
      </w:r>
      <w:r w:rsidR="003429EF">
        <w:rPr>
          <w:rFonts w:ascii="Times New Roman" w:hAnsi="Times New Roman" w:cs="Times New Roman"/>
        </w:rPr>
        <w:t xml:space="preserve"> attest that purposeful t</w:t>
      </w:r>
      <w:r w:rsidR="003429EF" w:rsidRPr="00AB6D04">
        <w:rPr>
          <w:rFonts w:ascii="Times New Roman" w:hAnsi="Times New Roman" w:cs="Times New Roman"/>
        </w:rPr>
        <w:t>ime spent together eating is vital to a community’s health</w:t>
      </w:r>
      <w:r>
        <w:rPr>
          <w:rFonts w:ascii="Times New Roman" w:hAnsi="Times New Roman" w:cs="Times New Roman"/>
        </w:rPr>
        <w:t>.</w:t>
      </w:r>
      <w:r w:rsidR="003429EF" w:rsidRPr="00AB6D04">
        <w:rPr>
          <w:rStyle w:val="FootnoteReference"/>
          <w:rFonts w:ascii="Times New Roman" w:hAnsi="Times New Roman" w:cs="Times New Roman"/>
        </w:rPr>
        <w:footnoteReference w:id="15"/>
      </w:r>
      <w:r>
        <w:rPr>
          <w:rFonts w:ascii="Times New Roman" w:hAnsi="Times New Roman" w:cs="Times New Roman"/>
        </w:rPr>
        <w:t xml:space="preserve"> M</w:t>
      </w:r>
      <w:r w:rsidR="003B7B19" w:rsidRPr="00AB6D04">
        <w:rPr>
          <w:rFonts w:ascii="Times New Roman" w:hAnsi="Times New Roman" w:cs="Times New Roman"/>
        </w:rPr>
        <w:t>eals are meant to be times of fellowship, a chance f</w:t>
      </w:r>
      <w:r w:rsidR="003B7B19">
        <w:rPr>
          <w:rFonts w:ascii="Times New Roman" w:hAnsi="Times New Roman" w:cs="Times New Roman"/>
        </w:rPr>
        <w:t xml:space="preserve">or group </w:t>
      </w:r>
      <w:r w:rsidR="003B7B19" w:rsidRPr="00AB6D04">
        <w:rPr>
          <w:rFonts w:ascii="Times New Roman" w:hAnsi="Times New Roman" w:cs="Times New Roman"/>
        </w:rPr>
        <w:t xml:space="preserve">members to proclaim their connection to one another. </w:t>
      </w:r>
      <w:r w:rsidR="003B7B19">
        <w:rPr>
          <w:rFonts w:ascii="Times New Roman" w:hAnsi="Times New Roman" w:cs="Times New Roman"/>
        </w:rPr>
        <w:t>I</w:t>
      </w:r>
      <w:r w:rsidR="00C40F80" w:rsidRPr="00AB6D04">
        <w:rPr>
          <w:rFonts w:ascii="Times New Roman" w:hAnsi="Times New Roman" w:cs="Times New Roman"/>
        </w:rPr>
        <w:t>deally</w:t>
      </w:r>
      <w:r w:rsidR="003B7B19">
        <w:rPr>
          <w:rFonts w:ascii="Times New Roman" w:hAnsi="Times New Roman" w:cs="Times New Roman"/>
        </w:rPr>
        <w:t>, then,</w:t>
      </w:r>
      <w:r w:rsidR="00C40F80">
        <w:rPr>
          <w:rFonts w:ascii="Times New Roman" w:hAnsi="Times New Roman" w:cs="Times New Roman"/>
        </w:rPr>
        <w:t xml:space="preserve"> </w:t>
      </w:r>
      <w:r w:rsidR="003429EF">
        <w:rPr>
          <w:rFonts w:ascii="Times New Roman" w:hAnsi="Times New Roman" w:cs="Times New Roman"/>
        </w:rPr>
        <w:t xml:space="preserve">when Christians </w:t>
      </w:r>
      <w:r w:rsidR="0087502D">
        <w:rPr>
          <w:rFonts w:ascii="Times New Roman" w:hAnsi="Times New Roman" w:cs="Times New Roman"/>
        </w:rPr>
        <w:t>eat</w:t>
      </w:r>
      <w:r w:rsidR="003429EF">
        <w:rPr>
          <w:rFonts w:ascii="Times New Roman" w:hAnsi="Times New Roman" w:cs="Times New Roman"/>
        </w:rPr>
        <w:t xml:space="preserve"> they use</w:t>
      </w:r>
      <w:r w:rsidR="003B7B19">
        <w:rPr>
          <w:rFonts w:ascii="Times New Roman" w:hAnsi="Times New Roman" w:cs="Times New Roman"/>
        </w:rPr>
        <w:t xml:space="preserve"> this frequent</w:t>
      </w:r>
      <w:r w:rsidR="009904F9">
        <w:rPr>
          <w:rFonts w:ascii="Times New Roman" w:hAnsi="Times New Roman" w:cs="Times New Roman"/>
        </w:rPr>
        <w:t xml:space="preserve"> opportunity</w:t>
      </w:r>
      <w:r w:rsidR="003B7B19">
        <w:rPr>
          <w:rFonts w:ascii="Times New Roman" w:hAnsi="Times New Roman" w:cs="Times New Roman"/>
        </w:rPr>
        <w:t>—and God-given daily necessity</w:t>
      </w:r>
      <w:proofErr w:type="gramStart"/>
      <w:r w:rsidR="003B7B19">
        <w:rPr>
          <w:rFonts w:ascii="Times New Roman" w:hAnsi="Times New Roman" w:cs="Times New Roman"/>
        </w:rPr>
        <w:t>!—</w:t>
      </w:r>
      <w:proofErr w:type="gramEnd"/>
      <w:r w:rsidR="00950F1B">
        <w:rPr>
          <w:rFonts w:ascii="Times New Roman" w:hAnsi="Times New Roman" w:cs="Times New Roman"/>
        </w:rPr>
        <w:t xml:space="preserve">of </w:t>
      </w:r>
      <w:r w:rsidR="0087502D">
        <w:rPr>
          <w:rFonts w:ascii="Times New Roman" w:hAnsi="Times New Roman" w:cs="Times New Roman"/>
        </w:rPr>
        <w:t>sharing food</w:t>
      </w:r>
      <w:r w:rsidR="00950F1B">
        <w:rPr>
          <w:rFonts w:ascii="Times New Roman" w:hAnsi="Times New Roman" w:cs="Times New Roman"/>
        </w:rPr>
        <w:t xml:space="preserve"> </w:t>
      </w:r>
      <w:r w:rsidR="00C40F80" w:rsidRPr="00AB6D04">
        <w:rPr>
          <w:rFonts w:ascii="Times New Roman" w:hAnsi="Times New Roman" w:cs="Times New Roman"/>
        </w:rPr>
        <w:t>to engender relationship-building conversation, to serve one another, and to share in common life.</w:t>
      </w:r>
      <w:r w:rsidRPr="00AB6D04">
        <w:rPr>
          <w:rStyle w:val="FootnoteReference"/>
          <w:rFonts w:ascii="Times New Roman" w:hAnsi="Times New Roman" w:cs="Times New Roman"/>
        </w:rPr>
        <w:footnoteReference w:id="16"/>
      </w:r>
      <w:r w:rsidR="00C40F80" w:rsidRPr="00AB6D04">
        <w:rPr>
          <w:rFonts w:ascii="Times New Roman" w:hAnsi="Times New Roman" w:cs="Times New Roman"/>
        </w:rPr>
        <w:t xml:space="preserve"> </w:t>
      </w:r>
      <w:r w:rsidR="00FD0F8D">
        <w:rPr>
          <w:rFonts w:ascii="Times New Roman" w:hAnsi="Times New Roman" w:cs="Times New Roman"/>
        </w:rPr>
        <w:t xml:space="preserve">By giving attention to how they eat and what it says about them as a </w:t>
      </w:r>
      <w:r w:rsidR="00BA04C7">
        <w:rPr>
          <w:rFonts w:ascii="Times New Roman" w:hAnsi="Times New Roman" w:cs="Times New Roman"/>
        </w:rPr>
        <w:t>people</w:t>
      </w:r>
      <w:r w:rsidR="00FD0F8D">
        <w:rPr>
          <w:rFonts w:ascii="Times New Roman" w:hAnsi="Times New Roman" w:cs="Times New Roman"/>
        </w:rPr>
        <w:t xml:space="preserve">, they can modify their eating practices to fit </w:t>
      </w:r>
      <w:r w:rsidR="00356B43">
        <w:rPr>
          <w:rFonts w:ascii="Times New Roman" w:hAnsi="Times New Roman" w:cs="Times New Roman"/>
        </w:rPr>
        <w:t xml:space="preserve">their </w:t>
      </w:r>
      <w:r w:rsidR="00BA04C7">
        <w:rPr>
          <w:rFonts w:ascii="Times New Roman" w:hAnsi="Times New Roman" w:cs="Times New Roman"/>
        </w:rPr>
        <w:t xml:space="preserve">desired </w:t>
      </w:r>
      <w:r w:rsidR="00356B43">
        <w:rPr>
          <w:rFonts w:ascii="Times New Roman" w:hAnsi="Times New Roman" w:cs="Times New Roman"/>
        </w:rPr>
        <w:t>community identity and values.</w:t>
      </w:r>
    </w:p>
    <w:p w14:paraId="2C07D09A" w14:textId="77777777" w:rsidR="002406C1" w:rsidRPr="00AB6D04" w:rsidRDefault="002406C1" w:rsidP="003429EF">
      <w:pPr>
        <w:spacing w:line="480" w:lineRule="auto"/>
        <w:ind w:firstLine="720"/>
        <w:rPr>
          <w:rFonts w:ascii="Times New Roman" w:hAnsi="Times New Roman" w:cs="Times New Roman"/>
        </w:rPr>
      </w:pPr>
    </w:p>
    <w:p w14:paraId="4690F514" w14:textId="77777777" w:rsidR="00CD450C" w:rsidRDefault="00CD450C" w:rsidP="00CD450C">
      <w:pPr>
        <w:spacing w:line="480" w:lineRule="auto"/>
        <w:jc w:val="center"/>
        <w:rPr>
          <w:rFonts w:ascii="Times New Roman" w:hAnsi="Times New Roman" w:cs="Times New Roman"/>
        </w:rPr>
      </w:pPr>
      <w:r>
        <w:rPr>
          <w:rFonts w:ascii="Times New Roman" w:hAnsi="Times New Roman" w:cs="Times New Roman"/>
        </w:rPr>
        <w:t xml:space="preserve">EATING TOGETHER: </w:t>
      </w:r>
      <w:proofErr w:type="gramStart"/>
      <w:r>
        <w:rPr>
          <w:rFonts w:ascii="Times New Roman" w:hAnsi="Times New Roman" w:cs="Times New Roman"/>
        </w:rPr>
        <w:t>A CASE STUDY IN THINGS</w:t>
      </w:r>
      <w:proofErr w:type="gramEnd"/>
      <w:r>
        <w:rPr>
          <w:rFonts w:ascii="Times New Roman" w:hAnsi="Times New Roman" w:cs="Times New Roman"/>
        </w:rPr>
        <w:t xml:space="preserve"> GONE WRONG</w:t>
      </w:r>
    </w:p>
    <w:p w14:paraId="7D8D1A33" w14:textId="1883E5B4" w:rsidR="00EF1F45" w:rsidRDefault="001F5D30" w:rsidP="00CD450C">
      <w:pPr>
        <w:spacing w:line="480" w:lineRule="auto"/>
        <w:rPr>
          <w:rFonts w:ascii="Times New Roman" w:hAnsi="Times New Roman" w:cs="Times New Roman"/>
        </w:rPr>
      </w:pPr>
      <w:r>
        <w:rPr>
          <w:rFonts w:ascii="Times New Roman" w:hAnsi="Times New Roman" w:cs="Times New Roman"/>
        </w:rPr>
        <w:t xml:space="preserve">The </w:t>
      </w:r>
      <w:r>
        <w:rPr>
          <w:rFonts w:ascii="Times New Roman" w:hAnsi="Times New Roman" w:cs="Times New Roman"/>
          <w:i/>
        </w:rPr>
        <w:t>who</w:t>
      </w:r>
      <w:r>
        <w:rPr>
          <w:rFonts w:ascii="Times New Roman" w:hAnsi="Times New Roman" w:cs="Times New Roman"/>
        </w:rPr>
        <w:t xml:space="preserve">, </w:t>
      </w:r>
      <w:r>
        <w:rPr>
          <w:rFonts w:ascii="Times New Roman" w:hAnsi="Times New Roman" w:cs="Times New Roman"/>
          <w:i/>
        </w:rPr>
        <w:t>what</w:t>
      </w:r>
      <w:r>
        <w:rPr>
          <w:rFonts w:ascii="Times New Roman" w:hAnsi="Times New Roman" w:cs="Times New Roman"/>
        </w:rPr>
        <w:t xml:space="preserve">, and </w:t>
      </w:r>
      <w:r>
        <w:rPr>
          <w:rFonts w:ascii="Times New Roman" w:hAnsi="Times New Roman" w:cs="Times New Roman"/>
          <w:i/>
        </w:rPr>
        <w:t>how</w:t>
      </w:r>
      <w:r>
        <w:rPr>
          <w:rFonts w:ascii="Times New Roman" w:hAnsi="Times New Roman" w:cs="Times New Roman"/>
        </w:rPr>
        <w:t xml:space="preserve"> aspects of eating together </w:t>
      </w:r>
      <w:r w:rsidR="00922B6D">
        <w:rPr>
          <w:rFonts w:ascii="Times New Roman" w:hAnsi="Times New Roman" w:cs="Times New Roman"/>
        </w:rPr>
        <w:t>are all visible in the</w:t>
      </w:r>
      <w:r w:rsidR="002E7BE2">
        <w:rPr>
          <w:rFonts w:ascii="Times New Roman" w:hAnsi="Times New Roman" w:cs="Times New Roman"/>
        </w:rPr>
        <w:t xml:space="preserve"> Corinthian church’s abuse of the</w:t>
      </w:r>
      <w:r w:rsidR="00815E66">
        <w:rPr>
          <w:rFonts w:ascii="Times New Roman" w:hAnsi="Times New Roman" w:cs="Times New Roman"/>
        </w:rPr>
        <w:t xml:space="preserve"> Lord’s Supper (1 </w:t>
      </w:r>
      <w:proofErr w:type="spellStart"/>
      <w:r w:rsidR="00815E66">
        <w:rPr>
          <w:rFonts w:ascii="Times New Roman" w:hAnsi="Times New Roman" w:cs="Times New Roman"/>
        </w:rPr>
        <w:t>Cor</w:t>
      </w:r>
      <w:proofErr w:type="spellEnd"/>
      <w:r w:rsidR="00815E66">
        <w:rPr>
          <w:rFonts w:ascii="Times New Roman" w:hAnsi="Times New Roman" w:cs="Times New Roman"/>
        </w:rPr>
        <w:t xml:space="preserve"> 11:17-34). T</w:t>
      </w:r>
      <w:r w:rsidR="002E7BE2">
        <w:rPr>
          <w:rFonts w:ascii="Times New Roman" w:hAnsi="Times New Roman" w:cs="Times New Roman"/>
        </w:rPr>
        <w:t>hey are, in fact, integral reasons for Paul’s admonishment. A brief examination of these aspects will show the dysfunction (and</w:t>
      </w:r>
      <w:r w:rsidR="00815E66">
        <w:rPr>
          <w:rFonts w:ascii="Times New Roman" w:hAnsi="Times New Roman" w:cs="Times New Roman"/>
        </w:rPr>
        <w:t xml:space="preserve"> indirectly the</w:t>
      </w:r>
      <w:r w:rsidR="002E7BE2">
        <w:rPr>
          <w:rFonts w:ascii="Times New Roman" w:hAnsi="Times New Roman" w:cs="Times New Roman"/>
        </w:rPr>
        <w:t xml:space="preserve"> intended function) of the Lord’s Supper in </w:t>
      </w:r>
      <w:r w:rsidR="007626E7">
        <w:rPr>
          <w:rFonts w:ascii="Times New Roman" w:hAnsi="Times New Roman" w:cs="Times New Roman"/>
        </w:rPr>
        <w:t>that</w:t>
      </w:r>
      <w:r w:rsidR="002E7BE2">
        <w:rPr>
          <w:rFonts w:ascii="Times New Roman" w:hAnsi="Times New Roman" w:cs="Times New Roman"/>
        </w:rPr>
        <w:t xml:space="preserve"> community of faith.</w:t>
      </w:r>
    </w:p>
    <w:p w14:paraId="461E6433" w14:textId="330FCC38" w:rsidR="00366DB9" w:rsidRDefault="002E7BE2" w:rsidP="00CD450C">
      <w:pPr>
        <w:spacing w:line="480" w:lineRule="auto"/>
        <w:rPr>
          <w:rFonts w:ascii="Times New Roman" w:hAnsi="Times New Roman" w:cs="Times New Roman"/>
        </w:rPr>
      </w:pPr>
      <w:r>
        <w:rPr>
          <w:rFonts w:ascii="Times New Roman" w:hAnsi="Times New Roman" w:cs="Times New Roman"/>
        </w:rPr>
        <w:tab/>
        <w:t>Paul indicates that the Corinthians’ identity as Christians is what informs (or should inform!) their values and actions in</w:t>
      </w:r>
      <w:r w:rsidR="00A4234E">
        <w:rPr>
          <w:rFonts w:ascii="Times New Roman" w:hAnsi="Times New Roman" w:cs="Times New Roman"/>
        </w:rPr>
        <w:t xml:space="preserve"> the Lord’s Supper. They are meant </w:t>
      </w:r>
      <w:r w:rsidR="005C22AA">
        <w:rPr>
          <w:rFonts w:ascii="Times New Roman" w:hAnsi="Times New Roman" w:cs="Times New Roman"/>
        </w:rPr>
        <w:t>to</w:t>
      </w:r>
      <w:r>
        <w:rPr>
          <w:rFonts w:ascii="Times New Roman" w:hAnsi="Times New Roman" w:cs="Times New Roman"/>
        </w:rPr>
        <w:t xml:space="preserve"> </w:t>
      </w:r>
      <w:r w:rsidR="00A4234E">
        <w:rPr>
          <w:rFonts w:ascii="Times New Roman" w:hAnsi="Times New Roman" w:cs="Times New Roman"/>
        </w:rPr>
        <w:t>gather around this meal</w:t>
      </w:r>
      <w:r w:rsidR="00366DB9">
        <w:rPr>
          <w:rFonts w:ascii="Times New Roman" w:hAnsi="Times New Roman" w:cs="Times New Roman"/>
        </w:rPr>
        <w:t xml:space="preserve"> </w:t>
      </w:r>
      <w:r w:rsidR="00694C40">
        <w:rPr>
          <w:rFonts w:ascii="Times New Roman" w:hAnsi="Times New Roman" w:cs="Times New Roman"/>
        </w:rPr>
        <w:t>to celebrate the loving</w:t>
      </w:r>
      <w:r w:rsidR="007D41D8">
        <w:rPr>
          <w:rFonts w:ascii="Times New Roman" w:hAnsi="Times New Roman" w:cs="Times New Roman"/>
        </w:rPr>
        <w:t xml:space="preserve"> </w:t>
      </w:r>
      <w:r w:rsidR="00366DB9">
        <w:rPr>
          <w:rFonts w:ascii="Times New Roman" w:hAnsi="Times New Roman" w:cs="Times New Roman"/>
        </w:rPr>
        <w:t>Christian community</w:t>
      </w:r>
      <w:r w:rsidR="00694C40">
        <w:rPr>
          <w:rFonts w:ascii="Times New Roman" w:hAnsi="Times New Roman" w:cs="Times New Roman"/>
        </w:rPr>
        <w:t xml:space="preserve"> that has formed because of Christ’s sacrifice</w:t>
      </w:r>
      <w:r w:rsidR="00366DB9">
        <w:rPr>
          <w:rFonts w:ascii="Times New Roman" w:hAnsi="Times New Roman" w:cs="Times New Roman"/>
        </w:rPr>
        <w:t>.</w:t>
      </w:r>
    </w:p>
    <w:p w14:paraId="4B5B58C8" w14:textId="550AF07A" w:rsidR="002E7BE2" w:rsidRDefault="00366DB9" w:rsidP="00366DB9">
      <w:pPr>
        <w:spacing w:line="480" w:lineRule="auto"/>
        <w:ind w:firstLine="720"/>
        <w:rPr>
          <w:rFonts w:ascii="Times New Roman" w:hAnsi="Times New Roman" w:cs="Times New Roman"/>
        </w:rPr>
      </w:pPr>
      <w:r>
        <w:rPr>
          <w:rFonts w:ascii="Times New Roman" w:hAnsi="Times New Roman" w:cs="Times New Roman"/>
        </w:rPr>
        <w:t xml:space="preserve">However, the </w:t>
      </w:r>
      <w:proofErr w:type="gramStart"/>
      <w:r>
        <w:rPr>
          <w:rFonts w:ascii="Times New Roman" w:hAnsi="Times New Roman" w:cs="Times New Roman"/>
        </w:rPr>
        <w:t>Corinthians</w:t>
      </w:r>
      <w:proofErr w:type="gramEnd"/>
      <w:r>
        <w:rPr>
          <w:rFonts w:ascii="Times New Roman" w:hAnsi="Times New Roman" w:cs="Times New Roman"/>
        </w:rPr>
        <w:t xml:space="preserve"> are going astray in </w:t>
      </w:r>
      <w:r>
        <w:rPr>
          <w:rFonts w:ascii="Times New Roman" w:hAnsi="Times New Roman" w:cs="Times New Roman"/>
          <w:i/>
        </w:rPr>
        <w:t>how</w:t>
      </w:r>
      <w:r>
        <w:rPr>
          <w:rFonts w:ascii="Times New Roman" w:hAnsi="Times New Roman" w:cs="Times New Roman"/>
        </w:rPr>
        <w:t xml:space="preserve"> they are eating the Supper, and their dysfunction indicates that their communal bonds are not as tightly-knit as Paul might hope. Their group is full of divisions (v.18). Instead of eating together because of a concern for the health and wholeness of the community, they are eating </w:t>
      </w:r>
      <w:r w:rsidR="004A236E">
        <w:rPr>
          <w:rFonts w:ascii="Times New Roman" w:hAnsi="Times New Roman" w:cs="Times New Roman"/>
        </w:rPr>
        <w:t xml:space="preserve">separately </w:t>
      </w:r>
      <w:r>
        <w:rPr>
          <w:rFonts w:ascii="Times New Roman" w:hAnsi="Times New Roman" w:cs="Times New Roman"/>
        </w:rPr>
        <w:t xml:space="preserve">out of appetite and self-centered desire, “communing” at different times and to different levels of satiety, thus indicating their contempt for God and fellow believers (vss.21-22, 33-34). </w:t>
      </w:r>
      <w:r w:rsidR="00B6092C">
        <w:rPr>
          <w:rFonts w:ascii="Times New Roman" w:hAnsi="Times New Roman" w:cs="Times New Roman"/>
        </w:rPr>
        <w:t>They are not</w:t>
      </w:r>
      <w:r>
        <w:rPr>
          <w:rFonts w:ascii="Times New Roman" w:hAnsi="Times New Roman" w:cs="Times New Roman"/>
        </w:rPr>
        <w:t xml:space="preserve"> examining themselves and </w:t>
      </w:r>
      <w:r w:rsidR="00B6092C">
        <w:rPr>
          <w:rFonts w:ascii="Times New Roman" w:hAnsi="Times New Roman" w:cs="Times New Roman"/>
        </w:rPr>
        <w:t>eating in a worthy manner,</w:t>
      </w:r>
      <w:r>
        <w:rPr>
          <w:rFonts w:ascii="Times New Roman" w:hAnsi="Times New Roman" w:cs="Times New Roman"/>
        </w:rPr>
        <w:t xml:space="preserve"> </w:t>
      </w:r>
      <w:r w:rsidR="00B6092C">
        <w:rPr>
          <w:rFonts w:ascii="Times New Roman" w:hAnsi="Times New Roman" w:cs="Times New Roman"/>
        </w:rPr>
        <w:t>so they are</w:t>
      </w:r>
      <w:r>
        <w:rPr>
          <w:rFonts w:ascii="Times New Roman" w:hAnsi="Times New Roman" w:cs="Times New Roman"/>
        </w:rPr>
        <w:t xml:space="preserve"> visiting calamity </w:t>
      </w:r>
      <w:r w:rsidR="00B6092C">
        <w:rPr>
          <w:rFonts w:ascii="Times New Roman" w:hAnsi="Times New Roman" w:cs="Times New Roman"/>
        </w:rPr>
        <w:t xml:space="preserve">and judgment </w:t>
      </w:r>
      <w:r>
        <w:rPr>
          <w:rFonts w:ascii="Times New Roman" w:hAnsi="Times New Roman" w:cs="Times New Roman"/>
        </w:rPr>
        <w:t>upon themselves (vss.27-32).</w:t>
      </w:r>
    </w:p>
    <w:p w14:paraId="0AA49450" w14:textId="45928C89" w:rsidR="00392650" w:rsidRDefault="00A4234E" w:rsidP="00392650">
      <w:pPr>
        <w:spacing w:line="480" w:lineRule="auto"/>
        <w:ind w:firstLine="720"/>
        <w:rPr>
          <w:rFonts w:ascii="Times New Roman" w:hAnsi="Times New Roman" w:cs="Times New Roman"/>
        </w:rPr>
      </w:pPr>
      <w:r>
        <w:rPr>
          <w:rFonts w:ascii="Times New Roman" w:hAnsi="Times New Roman" w:cs="Times New Roman"/>
        </w:rPr>
        <w:t>Their</w:t>
      </w:r>
      <w:r w:rsidR="00392650">
        <w:rPr>
          <w:rFonts w:ascii="Times New Roman" w:hAnsi="Times New Roman" w:cs="Times New Roman"/>
        </w:rPr>
        <w:t xml:space="preserve"> dysfunctional attempts at the Lord’s Supper even somehow change </w:t>
      </w:r>
      <w:r w:rsidR="00392650">
        <w:rPr>
          <w:rFonts w:ascii="Times New Roman" w:hAnsi="Times New Roman" w:cs="Times New Roman"/>
          <w:i/>
        </w:rPr>
        <w:t xml:space="preserve">what </w:t>
      </w:r>
      <w:r w:rsidR="00392650">
        <w:rPr>
          <w:rFonts w:ascii="Times New Roman" w:hAnsi="Times New Roman" w:cs="Times New Roman"/>
        </w:rPr>
        <w:t xml:space="preserve">they are eating, though not </w:t>
      </w:r>
      <w:r w:rsidR="004A236E">
        <w:rPr>
          <w:rFonts w:ascii="Times New Roman" w:hAnsi="Times New Roman" w:cs="Times New Roman"/>
        </w:rPr>
        <w:t>in a literal sense to be sure. Because t</w:t>
      </w:r>
      <w:r w:rsidR="00392650">
        <w:rPr>
          <w:rFonts w:ascii="Times New Roman" w:hAnsi="Times New Roman" w:cs="Times New Roman"/>
        </w:rPr>
        <w:t xml:space="preserve">heir actions proclaim their own personal agendas rather </w:t>
      </w:r>
      <w:r w:rsidR="004A236E">
        <w:rPr>
          <w:rFonts w:ascii="Times New Roman" w:hAnsi="Times New Roman" w:cs="Times New Roman"/>
        </w:rPr>
        <w:t>than remembrance of the Lord’s death (v.26),</w:t>
      </w:r>
      <w:r w:rsidR="00392650">
        <w:rPr>
          <w:rFonts w:ascii="Times New Roman" w:hAnsi="Times New Roman" w:cs="Times New Roman"/>
        </w:rPr>
        <w:t xml:space="preserve"> Paul goes so far as to say that what they are eating is in fact </w:t>
      </w:r>
      <w:r w:rsidR="00392650">
        <w:rPr>
          <w:rFonts w:ascii="Times New Roman" w:hAnsi="Times New Roman" w:cs="Times New Roman"/>
          <w:i/>
        </w:rPr>
        <w:t>not</w:t>
      </w:r>
      <w:r w:rsidR="004A236E">
        <w:rPr>
          <w:rFonts w:ascii="Times New Roman" w:hAnsi="Times New Roman" w:cs="Times New Roman"/>
        </w:rPr>
        <w:t xml:space="preserve"> the Lord’s Supper—it is </w:t>
      </w:r>
      <w:r w:rsidR="00392650">
        <w:rPr>
          <w:rFonts w:ascii="Times New Roman" w:hAnsi="Times New Roman" w:cs="Times New Roman"/>
        </w:rPr>
        <w:t>mere bread and wine</w:t>
      </w:r>
      <w:r w:rsidR="004A236E">
        <w:rPr>
          <w:rFonts w:ascii="Times New Roman" w:hAnsi="Times New Roman" w:cs="Times New Roman"/>
        </w:rPr>
        <w:t xml:space="preserve">, </w:t>
      </w:r>
      <w:r w:rsidR="004A236E">
        <w:rPr>
          <w:rFonts w:ascii="Times New Roman" w:hAnsi="Times New Roman" w:cs="Times New Roman"/>
          <w:i/>
        </w:rPr>
        <w:t xml:space="preserve">not </w:t>
      </w:r>
      <w:r w:rsidR="004A236E">
        <w:rPr>
          <w:rFonts w:ascii="Times New Roman" w:hAnsi="Times New Roman" w:cs="Times New Roman"/>
        </w:rPr>
        <w:t>the body and blood of Christ those emblems are meant to represent (vss.20, 29</w:t>
      </w:r>
      <w:r w:rsidR="00392650">
        <w:rPr>
          <w:rFonts w:ascii="Times New Roman" w:hAnsi="Times New Roman" w:cs="Times New Roman"/>
        </w:rPr>
        <w:t>)</w:t>
      </w:r>
      <w:r w:rsidR="004A236E">
        <w:rPr>
          <w:rFonts w:ascii="Times New Roman" w:hAnsi="Times New Roman" w:cs="Times New Roman"/>
        </w:rPr>
        <w:t>.</w:t>
      </w:r>
      <w:r w:rsidR="00392650">
        <w:rPr>
          <w:rFonts w:ascii="Times New Roman" w:hAnsi="Times New Roman" w:cs="Times New Roman"/>
        </w:rPr>
        <w:t xml:space="preserve"> In short, </w:t>
      </w:r>
      <w:r w:rsidR="00392650" w:rsidRPr="00392650">
        <w:rPr>
          <w:rFonts w:ascii="Times New Roman" w:hAnsi="Times New Roman" w:cs="Times New Roman"/>
          <w:i/>
        </w:rPr>
        <w:t>who</w:t>
      </w:r>
      <w:r w:rsidR="00392650">
        <w:rPr>
          <w:rFonts w:ascii="Times New Roman" w:hAnsi="Times New Roman" w:cs="Times New Roman"/>
        </w:rPr>
        <w:t xml:space="preserve"> is eating together, </w:t>
      </w:r>
      <w:r w:rsidR="00392650" w:rsidRPr="00392650">
        <w:rPr>
          <w:rFonts w:ascii="Times New Roman" w:hAnsi="Times New Roman" w:cs="Times New Roman"/>
          <w:i/>
        </w:rPr>
        <w:t>how</w:t>
      </w:r>
      <w:r w:rsidR="00392650">
        <w:rPr>
          <w:rFonts w:ascii="Times New Roman" w:hAnsi="Times New Roman" w:cs="Times New Roman"/>
        </w:rPr>
        <w:t xml:space="preserve"> they are eating, and </w:t>
      </w:r>
      <w:r w:rsidR="008B3811">
        <w:rPr>
          <w:rFonts w:ascii="Times New Roman" w:hAnsi="Times New Roman" w:cs="Times New Roman"/>
        </w:rPr>
        <w:t>the effect that has on</w:t>
      </w:r>
      <w:r w:rsidR="00392650">
        <w:rPr>
          <w:rFonts w:ascii="Times New Roman" w:hAnsi="Times New Roman" w:cs="Times New Roman"/>
        </w:rPr>
        <w:t xml:space="preserve"> </w:t>
      </w:r>
      <w:r w:rsidR="00392650" w:rsidRPr="00392650">
        <w:rPr>
          <w:rFonts w:ascii="Times New Roman" w:hAnsi="Times New Roman" w:cs="Times New Roman"/>
          <w:i/>
        </w:rPr>
        <w:t>what</w:t>
      </w:r>
      <w:r w:rsidR="00392650">
        <w:rPr>
          <w:rFonts w:ascii="Times New Roman" w:hAnsi="Times New Roman" w:cs="Times New Roman"/>
        </w:rPr>
        <w:t xml:space="preserve"> they are eating speaks volumes about the Corinthians’ identity as Christ</w:t>
      </w:r>
      <w:r w:rsidR="00831365">
        <w:rPr>
          <w:rFonts w:ascii="Times New Roman" w:hAnsi="Times New Roman" w:cs="Times New Roman"/>
        </w:rPr>
        <w:t>ians, and Paul is not pleased with the results he observes.</w:t>
      </w:r>
    </w:p>
    <w:p w14:paraId="12BF3E8B" w14:textId="22264075" w:rsidR="00F31984" w:rsidRPr="00AB6D04" w:rsidRDefault="00F31984" w:rsidP="00CD450C">
      <w:pPr>
        <w:spacing w:line="480" w:lineRule="auto"/>
        <w:rPr>
          <w:rFonts w:ascii="Times New Roman" w:hAnsi="Times New Roman" w:cs="Times New Roman"/>
        </w:rPr>
      </w:pPr>
    </w:p>
    <w:p w14:paraId="0CE7061B" w14:textId="77777777" w:rsidR="002D5E85" w:rsidRPr="00AB6D04" w:rsidRDefault="002D5E85" w:rsidP="00D639B8">
      <w:pPr>
        <w:spacing w:line="480" w:lineRule="auto"/>
        <w:jc w:val="center"/>
        <w:rPr>
          <w:rFonts w:ascii="Times New Roman" w:hAnsi="Times New Roman" w:cs="Times New Roman"/>
        </w:rPr>
      </w:pPr>
      <w:bookmarkStart w:id="0" w:name="_GoBack"/>
      <w:bookmarkEnd w:id="0"/>
    </w:p>
    <w:p w14:paraId="15E1F5FB" w14:textId="77777777" w:rsidR="002D5E85" w:rsidRPr="00AB6D04" w:rsidRDefault="002D5E85" w:rsidP="00D639B8">
      <w:pPr>
        <w:spacing w:line="480" w:lineRule="auto"/>
        <w:jc w:val="center"/>
        <w:rPr>
          <w:rFonts w:ascii="Times New Roman" w:hAnsi="Times New Roman" w:cs="Times New Roman"/>
        </w:rPr>
      </w:pPr>
    </w:p>
    <w:p w14:paraId="1B971849" w14:textId="15E2F72A" w:rsidR="00F31984" w:rsidRPr="00AB6D04" w:rsidRDefault="002D5E85" w:rsidP="00D639B8">
      <w:pPr>
        <w:spacing w:line="480" w:lineRule="auto"/>
        <w:jc w:val="center"/>
        <w:rPr>
          <w:rFonts w:ascii="Times New Roman" w:hAnsi="Times New Roman" w:cs="Times New Roman"/>
        </w:rPr>
      </w:pPr>
      <w:r w:rsidRPr="00AB6D04">
        <w:rPr>
          <w:rFonts w:ascii="Times New Roman" w:hAnsi="Times New Roman" w:cs="Times New Roman"/>
        </w:rPr>
        <w:t>BIBLIOGRAPHY</w:t>
      </w:r>
    </w:p>
    <w:p w14:paraId="16ECEDED" w14:textId="77777777" w:rsidR="00F31984" w:rsidRPr="00AB6D04" w:rsidRDefault="00F31984" w:rsidP="00E64B8D">
      <w:pPr>
        <w:spacing w:line="480" w:lineRule="auto"/>
        <w:ind w:left="720" w:hanging="720"/>
        <w:jc w:val="center"/>
        <w:rPr>
          <w:rFonts w:ascii="Times New Roman" w:hAnsi="Times New Roman" w:cs="Times New Roman"/>
          <w:b/>
        </w:rPr>
      </w:pPr>
    </w:p>
    <w:p w14:paraId="7107CA54" w14:textId="1B183763" w:rsidR="00E64B8D" w:rsidRPr="00AB6D04" w:rsidRDefault="00E64B8D" w:rsidP="00E64B8D">
      <w:pPr>
        <w:ind w:left="720" w:hanging="720"/>
        <w:rPr>
          <w:rFonts w:ascii="Times New Roman" w:hAnsi="Times New Roman" w:cs="Times New Roman"/>
        </w:rPr>
      </w:pPr>
      <w:proofErr w:type="spellStart"/>
      <w:r w:rsidRPr="00AB6D04">
        <w:rPr>
          <w:rFonts w:ascii="Times New Roman" w:hAnsi="Times New Roman" w:cs="Times New Roman"/>
        </w:rPr>
        <w:t>Bazell</w:t>
      </w:r>
      <w:proofErr w:type="spellEnd"/>
      <w:r w:rsidRPr="00AB6D04">
        <w:rPr>
          <w:rFonts w:ascii="Times New Roman" w:hAnsi="Times New Roman" w:cs="Times New Roman"/>
        </w:rPr>
        <w:t xml:space="preserve">, Dianne M. “Strife among the Table-Fellows: Conflicting Attitudes of Early and Medieval Christians toward the Eating of Meat,” </w:t>
      </w:r>
      <w:r w:rsidRPr="00AB6D04">
        <w:rPr>
          <w:rFonts w:ascii="Times New Roman" w:hAnsi="Times New Roman" w:cs="Times New Roman"/>
          <w:i/>
        </w:rPr>
        <w:t xml:space="preserve">Journal of the American Academy of Religion </w:t>
      </w:r>
      <w:r w:rsidRPr="00AB6D04">
        <w:rPr>
          <w:rFonts w:ascii="Times New Roman" w:hAnsi="Times New Roman" w:cs="Times New Roman"/>
        </w:rPr>
        <w:t>65, no. 1 (1997)</w:t>
      </w:r>
      <w:proofErr w:type="gramStart"/>
      <w:r w:rsidRPr="00AB6D04">
        <w:rPr>
          <w:rFonts w:ascii="Times New Roman" w:hAnsi="Times New Roman" w:cs="Times New Roman"/>
        </w:rPr>
        <w:t>:73</w:t>
      </w:r>
      <w:proofErr w:type="gramEnd"/>
      <w:r w:rsidRPr="00AB6D04">
        <w:rPr>
          <w:rFonts w:ascii="Times New Roman" w:hAnsi="Times New Roman" w:cs="Times New Roman"/>
        </w:rPr>
        <w:t>-99.</w:t>
      </w:r>
    </w:p>
    <w:p w14:paraId="7C3B1AFF" w14:textId="77777777" w:rsidR="00E64B8D" w:rsidRPr="00AB6D04" w:rsidRDefault="00E64B8D" w:rsidP="00E64B8D">
      <w:pPr>
        <w:ind w:left="720" w:hanging="720"/>
        <w:rPr>
          <w:rFonts w:ascii="Times New Roman" w:hAnsi="Times New Roman" w:cs="Times New Roman"/>
        </w:rPr>
      </w:pPr>
    </w:p>
    <w:p w14:paraId="210EF290" w14:textId="0C95AC82" w:rsidR="0069630B" w:rsidRPr="00AB6D04" w:rsidRDefault="0069630B" w:rsidP="00E64B8D">
      <w:pPr>
        <w:ind w:left="720" w:hanging="720"/>
        <w:rPr>
          <w:rFonts w:ascii="Times New Roman" w:hAnsi="Times New Roman" w:cs="Times New Roman"/>
          <w:color w:val="000000" w:themeColor="text1"/>
        </w:rPr>
      </w:pPr>
      <w:r w:rsidRPr="00AB6D04">
        <w:rPr>
          <w:rFonts w:ascii="Times New Roman" w:hAnsi="Times New Roman" w:cs="Times New Roman"/>
          <w:color w:val="000000" w:themeColor="text1"/>
        </w:rPr>
        <w:t xml:space="preserve">The Food and Agriculture Organization of the United </w:t>
      </w:r>
      <w:proofErr w:type="spellStart"/>
      <w:r w:rsidRPr="00AB6D04">
        <w:rPr>
          <w:rFonts w:ascii="Times New Roman" w:hAnsi="Times New Roman" w:cs="Times New Roman"/>
          <w:color w:val="000000" w:themeColor="text1"/>
        </w:rPr>
        <w:t>Nations.“</w:t>
      </w:r>
      <w:proofErr w:type="gramStart"/>
      <w:r w:rsidRPr="00AB6D04">
        <w:rPr>
          <w:rFonts w:ascii="Times New Roman" w:hAnsi="Times New Roman" w:cs="Times New Roman"/>
          <w:color w:val="000000" w:themeColor="text1"/>
        </w:rPr>
        <w:t>The</w:t>
      </w:r>
      <w:proofErr w:type="spellEnd"/>
      <w:r w:rsidRPr="00AB6D04">
        <w:rPr>
          <w:rFonts w:ascii="Times New Roman" w:hAnsi="Times New Roman" w:cs="Times New Roman"/>
          <w:color w:val="000000" w:themeColor="text1"/>
        </w:rPr>
        <w:t xml:space="preserve"> State of Food Insecurity in the World.” </w:t>
      </w:r>
      <w:r w:rsidR="00EA2ECA" w:rsidRPr="00AB6D04">
        <w:rPr>
          <w:rFonts w:ascii="Times New Roman" w:hAnsi="Times New Roman" w:cs="Times New Roman"/>
          <w:color w:val="000000" w:themeColor="text1"/>
        </w:rPr>
        <w:t>&lt;</w:t>
      </w:r>
      <w:hyperlink r:id="rId9" w:history="1">
        <w:proofErr w:type="gramEnd"/>
        <w:r w:rsidRPr="00C63B30">
          <w:rPr>
            <w:rStyle w:val="Hyperlink"/>
            <w:rFonts w:ascii="Times New Roman" w:hAnsi="Times New Roman" w:cs="Times New Roman"/>
            <w:color w:val="000000" w:themeColor="text1"/>
            <w:u w:val="none"/>
          </w:rPr>
          <w:t>http://www.fao.org/publications/sofi/en/</w:t>
        </w:r>
        <w:proofErr w:type="gramStart"/>
      </w:hyperlink>
      <w:r w:rsidR="00EA2ECA" w:rsidRPr="00C63B30">
        <w:rPr>
          <w:rFonts w:ascii="Times New Roman" w:hAnsi="Times New Roman" w:cs="Times New Roman"/>
          <w:color w:val="000000" w:themeColor="text1"/>
        </w:rPr>
        <w:t>&gt;</w:t>
      </w:r>
      <w:r w:rsidR="00EA2ECA" w:rsidRPr="00AB6D04">
        <w:rPr>
          <w:rFonts w:ascii="Times New Roman" w:hAnsi="Times New Roman" w:cs="Times New Roman"/>
          <w:color w:val="000000" w:themeColor="text1"/>
        </w:rPr>
        <w:t xml:space="preserve"> </w:t>
      </w:r>
      <w:r w:rsidRPr="00AB6D04">
        <w:rPr>
          <w:rFonts w:ascii="Times New Roman" w:hAnsi="Times New Roman" w:cs="Times New Roman"/>
          <w:color w:val="000000" w:themeColor="text1"/>
        </w:rPr>
        <w:t>(10</w:t>
      </w:r>
      <w:r w:rsidR="00EA2ECA" w:rsidRPr="00AB6D04">
        <w:rPr>
          <w:rFonts w:ascii="Times New Roman" w:hAnsi="Times New Roman" w:cs="Times New Roman"/>
          <w:color w:val="000000" w:themeColor="text1"/>
        </w:rPr>
        <w:t xml:space="preserve"> May</w:t>
      </w:r>
      <w:r w:rsidRPr="00AB6D04">
        <w:rPr>
          <w:rFonts w:ascii="Times New Roman" w:hAnsi="Times New Roman" w:cs="Times New Roman"/>
          <w:color w:val="000000" w:themeColor="text1"/>
        </w:rPr>
        <w:t xml:space="preserve"> 2011).</w:t>
      </w:r>
      <w:proofErr w:type="gramEnd"/>
    </w:p>
    <w:p w14:paraId="3399FD0B" w14:textId="77777777" w:rsidR="00C01573" w:rsidRPr="00AB6D04" w:rsidRDefault="00C01573" w:rsidP="00E64B8D">
      <w:pPr>
        <w:ind w:left="720" w:hanging="720"/>
        <w:rPr>
          <w:rFonts w:ascii="Times New Roman" w:hAnsi="Times New Roman" w:cs="Times New Roman"/>
          <w:b/>
        </w:rPr>
      </w:pPr>
    </w:p>
    <w:p w14:paraId="472A77BD" w14:textId="40EF4DCA" w:rsidR="00FA76ED" w:rsidRPr="00AB6D04" w:rsidRDefault="00FA76ED" w:rsidP="00E64B8D">
      <w:pPr>
        <w:ind w:left="720" w:hanging="720"/>
        <w:rPr>
          <w:rFonts w:ascii="Times New Roman" w:hAnsi="Times New Roman" w:cs="Times New Roman"/>
          <w:b/>
        </w:rPr>
      </w:pPr>
      <w:proofErr w:type="spellStart"/>
      <w:r w:rsidRPr="00AB6D04">
        <w:rPr>
          <w:rFonts w:ascii="Times New Roman" w:hAnsi="Times New Roman" w:cs="Times New Roman"/>
        </w:rPr>
        <w:t>Grumett</w:t>
      </w:r>
      <w:proofErr w:type="spellEnd"/>
      <w:r w:rsidRPr="00AB6D04">
        <w:rPr>
          <w:rFonts w:ascii="Times New Roman" w:hAnsi="Times New Roman" w:cs="Times New Roman"/>
        </w:rPr>
        <w:t xml:space="preserve">, David. “A </w:t>
      </w:r>
      <w:proofErr w:type="spellStart"/>
      <w:r w:rsidRPr="00AB6D04">
        <w:rPr>
          <w:rFonts w:ascii="Times New Roman" w:hAnsi="Times New Roman" w:cs="Times New Roman"/>
        </w:rPr>
        <w:t>Chrisitan</w:t>
      </w:r>
      <w:proofErr w:type="spellEnd"/>
      <w:r w:rsidRPr="00AB6D04">
        <w:rPr>
          <w:rFonts w:ascii="Times New Roman" w:hAnsi="Times New Roman" w:cs="Times New Roman"/>
        </w:rPr>
        <w:t xml:space="preserve"> Diet.” </w:t>
      </w:r>
      <w:r w:rsidRPr="00AB6D04">
        <w:rPr>
          <w:rFonts w:ascii="Times New Roman" w:hAnsi="Times New Roman" w:cs="Times New Roman"/>
          <w:i/>
        </w:rPr>
        <w:t>Christian Century</w:t>
      </w:r>
      <w:r w:rsidRPr="00AB6D04">
        <w:rPr>
          <w:rFonts w:ascii="Times New Roman" w:hAnsi="Times New Roman" w:cs="Times New Roman"/>
        </w:rPr>
        <w:t xml:space="preserve"> 127, no. 7 (6 April 2010): 34-37.</w:t>
      </w:r>
    </w:p>
    <w:p w14:paraId="43407729" w14:textId="77777777" w:rsidR="00FA76ED" w:rsidRPr="00AB6D04" w:rsidRDefault="00FA76ED" w:rsidP="00C01573">
      <w:pPr>
        <w:ind w:left="720" w:hanging="720"/>
        <w:rPr>
          <w:rFonts w:ascii="Times New Roman" w:hAnsi="Times New Roman" w:cs="Times New Roman"/>
          <w:b/>
        </w:rPr>
      </w:pPr>
    </w:p>
    <w:p w14:paraId="1A70681A" w14:textId="47960F89" w:rsidR="00F31984" w:rsidRPr="00AB6D04" w:rsidRDefault="00F31984" w:rsidP="00C01573">
      <w:pPr>
        <w:ind w:left="720" w:hanging="720"/>
        <w:rPr>
          <w:rFonts w:ascii="Times New Roman" w:hAnsi="Times New Roman" w:cs="Times New Roman"/>
        </w:rPr>
      </w:pPr>
      <w:r w:rsidRPr="00AB6D04">
        <w:rPr>
          <w:rFonts w:ascii="Times New Roman" w:hAnsi="Times New Roman" w:cs="Times New Roman"/>
        </w:rPr>
        <w:t xml:space="preserve">Jung, L. Shannon. </w:t>
      </w:r>
      <w:r w:rsidRPr="00AB6D04">
        <w:rPr>
          <w:rFonts w:ascii="Times New Roman" w:hAnsi="Times New Roman" w:cs="Times New Roman"/>
          <w:i/>
        </w:rPr>
        <w:t>Food for Life: The Spirituality and Ethics of Eating.</w:t>
      </w:r>
      <w:r w:rsidRPr="00AB6D04">
        <w:rPr>
          <w:rFonts w:ascii="Times New Roman" w:hAnsi="Times New Roman" w:cs="Times New Roman"/>
        </w:rPr>
        <w:t xml:space="preserve"> Minneapolis: Fortress, 2004.</w:t>
      </w:r>
    </w:p>
    <w:p w14:paraId="358D5235" w14:textId="77777777" w:rsidR="00C01573" w:rsidRPr="00AB6D04" w:rsidRDefault="00C01573" w:rsidP="00C01573">
      <w:pPr>
        <w:ind w:left="720" w:hanging="720"/>
        <w:rPr>
          <w:rFonts w:ascii="Times New Roman" w:hAnsi="Times New Roman" w:cs="Times New Roman"/>
        </w:rPr>
      </w:pPr>
    </w:p>
    <w:p w14:paraId="17ECBB6A" w14:textId="25ED6D6F" w:rsidR="00C01573" w:rsidRPr="00AB6D04" w:rsidRDefault="00C01573" w:rsidP="00C01573">
      <w:pPr>
        <w:ind w:left="720" w:hanging="720"/>
        <w:rPr>
          <w:rFonts w:ascii="Times New Roman" w:hAnsi="Times New Roman" w:cs="Times New Roman"/>
        </w:rPr>
      </w:pPr>
      <w:r w:rsidRPr="00AB6D04">
        <w:rPr>
          <w:rFonts w:ascii="Times New Roman" w:hAnsi="Times New Roman" w:cs="Times New Roman"/>
        </w:rPr>
        <w:t xml:space="preserve">——. </w:t>
      </w:r>
      <w:r w:rsidRPr="00AB6D04">
        <w:rPr>
          <w:rFonts w:ascii="Times New Roman" w:hAnsi="Times New Roman" w:cs="Times New Roman"/>
          <w:i/>
        </w:rPr>
        <w:t>Sharing Food: Christian Practices for Enjoyment</w:t>
      </w:r>
      <w:r w:rsidRPr="00AB6D04">
        <w:rPr>
          <w:rFonts w:ascii="Times New Roman" w:hAnsi="Times New Roman" w:cs="Times New Roman"/>
        </w:rPr>
        <w:t>. Minneapolis: Fortress, 2006.</w:t>
      </w:r>
    </w:p>
    <w:p w14:paraId="4536B43C" w14:textId="77777777" w:rsidR="00943D18" w:rsidRPr="00AB6D04" w:rsidRDefault="00943D18" w:rsidP="00C01573">
      <w:pPr>
        <w:ind w:left="720" w:hanging="720"/>
        <w:rPr>
          <w:rFonts w:ascii="Times New Roman" w:hAnsi="Times New Roman" w:cs="Times New Roman"/>
        </w:rPr>
      </w:pPr>
    </w:p>
    <w:p w14:paraId="5EAD30C5" w14:textId="726C6CFB" w:rsidR="00943D18" w:rsidRPr="00C63B30" w:rsidRDefault="00943D18" w:rsidP="00C01573">
      <w:pPr>
        <w:ind w:left="720" w:hanging="720"/>
        <w:rPr>
          <w:rFonts w:ascii="Times New Roman" w:hAnsi="Times New Roman" w:cs="Times New Roman"/>
        </w:rPr>
      </w:pPr>
      <w:proofErr w:type="spellStart"/>
      <w:r w:rsidRPr="00AB6D04">
        <w:rPr>
          <w:rFonts w:ascii="Times New Roman" w:hAnsi="Times New Roman" w:cs="Times New Roman"/>
        </w:rPr>
        <w:t>Kjaer</w:t>
      </w:r>
      <w:proofErr w:type="spellEnd"/>
      <w:r w:rsidRPr="00AB6D04">
        <w:rPr>
          <w:rFonts w:ascii="Times New Roman" w:hAnsi="Times New Roman" w:cs="Times New Roman"/>
        </w:rPr>
        <w:t>, Lars, and A.</w:t>
      </w:r>
      <w:r w:rsidRPr="00C63B30">
        <w:rPr>
          <w:rFonts w:ascii="Times New Roman" w:hAnsi="Times New Roman" w:cs="Times New Roman"/>
        </w:rPr>
        <w:t xml:space="preserve">J. Watson. “Feasts and Gifts: Sharing Food in the </w:t>
      </w:r>
      <w:proofErr w:type="gramStart"/>
      <w:r w:rsidRPr="00C63B30">
        <w:rPr>
          <w:rFonts w:ascii="Times New Roman" w:hAnsi="Times New Roman" w:cs="Times New Roman"/>
        </w:rPr>
        <w:t>Middle</w:t>
      </w:r>
      <w:proofErr w:type="gramEnd"/>
      <w:r w:rsidRPr="00C63B30">
        <w:rPr>
          <w:rFonts w:ascii="Times New Roman" w:hAnsi="Times New Roman" w:cs="Times New Roman"/>
        </w:rPr>
        <w:t xml:space="preserve"> Ages.” </w:t>
      </w:r>
      <w:r w:rsidRPr="00C63B30">
        <w:rPr>
          <w:rFonts w:ascii="Times New Roman" w:hAnsi="Times New Roman" w:cs="Times New Roman"/>
          <w:i/>
        </w:rPr>
        <w:t xml:space="preserve">Journal of Medieval History </w:t>
      </w:r>
      <w:r w:rsidRPr="00C63B30">
        <w:rPr>
          <w:rFonts w:ascii="Times New Roman" w:hAnsi="Times New Roman" w:cs="Times New Roman"/>
        </w:rPr>
        <w:t>37 (2011): 1-5.</w:t>
      </w:r>
    </w:p>
    <w:p w14:paraId="5CE8F60F" w14:textId="77777777" w:rsidR="00C63B30" w:rsidRPr="00C63B30" w:rsidRDefault="00C63B30" w:rsidP="00C01573">
      <w:pPr>
        <w:ind w:left="720" w:hanging="720"/>
        <w:rPr>
          <w:rFonts w:ascii="Times New Roman" w:hAnsi="Times New Roman" w:cs="Times New Roman"/>
        </w:rPr>
      </w:pPr>
    </w:p>
    <w:p w14:paraId="01B3479C" w14:textId="77777777" w:rsidR="00C63B30" w:rsidRDefault="00C63B30" w:rsidP="00C63B30">
      <w:pPr>
        <w:ind w:left="720" w:hanging="720"/>
        <w:rPr>
          <w:rFonts w:ascii="Times New Roman" w:hAnsi="Times New Roman" w:cs="Times New Roman"/>
        </w:rPr>
      </w:pPr>
      <w:proofErr w:type="spellStart"/>
      <w:proofErr w:type="gramStart"/>
      <w:r w:rsidRPr="00C63B30">
        <w:rPr>
          <w:rFonts w:ascii="Times New Roman" w:hAnsi="Times New Roman" w:cs="Times New Roman"/>
        </w:rPr>
        <w:t>Kluger</w:t>
      </w:r>
      <w:proofErr w:type="spellEnd"/>
      <w:r w:rsidRPr="00C63B30">
        <w:rPr>
          <w:rFonts w:ascii="Times New Roman" w:hAnsi="Times New Roman" w:cs="Times New Roman"/>
        </w:rPr>
        <w:t>, Jeffrey, Christine Gorman, and Alice Park.</w:t>
      </w:r>
      <w:proofErr w:type="gramEnd"/>
      <w:r w:rsidRPr="00C63B30">
        <w:rPr>
          <w:rFonts w:ascii="Times New Roman" w:hAnsi="Times New Roman" w:cs="Times New Roman"/>
        </w:rPr>
        <w:t xml:space="preserve"> “America's Obesity Crisis: Eating Behavior: Why We Eat.” </w:t>
      </w:r>
      <w:r w:rsidRPr="00C63B30">
        <w:rPr>
          <w:rFonts w:ascii="Times New Roman" w:hAnsi="Times New Roman" w:cs="Times New Roman"/>
          <w:i/>
        </w:rPr>
        <w:t>Time</w:t>
      </w:r>
      <w:r w:rsidRPr="00C63B30">
        <w:rPr>
          <w:rFonts w:ascii="Times New Roman" w:hAnsi="Times New Roman" w:cs="Times New Roman"/>
        </w:rPr>
        <w:t xml:space="preserve">, 7 June 2004. </w:t>
      </w:r>
    </w:p>
    <w:p w14:paraId="703496C1" w14:textId="55CEE956" w:rsidR="00C63B30" w:rsidRPr="00C63B30" w:rsidRDefault="00C63B30" w:rsidP="00C63B30">
      <w:pPr>
        <w:ind w:left="720"/>
        <w:rPr>
          <w:rFonts w:ascii="Times New Roman" w:hAnsi="Times New Roman" w:cs="Times New Roman"/>
        </w:rPr>
      </w:pPr>
      <w:r w:rsidRPr="00C63B30">
        <w:rPr>
          <w:rFonts w:ascii="Times New Roman" w:hAnsi="Times New Roman" w:cs="Times New Roman"/>
          <w:color w:val="000000" w:themeColor="text1"/>
        </w:rPr>
        <w:t>&lt;</w:t>
      </w:r>
      <w:r w:rsidRPr="00C63B30">
        <w:rPr>
          <w:color w:val="000000" w:themeColor="text1"/>
        </w:rPr>
        <w:t xml:space="preserve"> </w:t>
      </w:r>
      <w:hyperlink r:id="rId10" w:history="1">
        <w:r w:rsidRPr="00C63B30">
          <w:rPr>
            <w:rStyle w:val="Hyperlink"/>
            <w:rFonts w:ascii="Times New Roman" w:hAnsi="Times New Roman" w:cs="Times New Roman"/>
            <w:color w:val="000000" w:themeColor="text1"/>
            <w:u w:val="none"/>
          </w:rPr>
          <w:t>http://www.time.com/time/magazine/article/0,9171,994388,00.html</w:t>
        </w:r>
      </w:hyperlink>
      <w:r w:rsidRPr="00C63B30">
        <w:rPr>
          <w:rFonts w:ascii="Times New Roman" w:hAnsi="Times New Roman" w:cs="Times New Roman"/>
        </w:rPr>
        <w:t>&gt; (9 May 2011).</w:t>
      </w:r>
    </w:p>
    <w:p w14:paraId="3A1FFD9D" w14:textId="77777777" w:rsidR="0048291E" w:rsidRPr="00C63B30" w:rsidRDefault="0048291E" w:rsidP="00C01573">
      <w:pPr>
        <w:ind w:left="720" w:hanging="720"/>
        <w:rPr>
          <w:rFonts w:ascii="Times New Roman" w:hAnsi="Times New Roman" w:cs="Times New Roman"/>
        </w:rPr>
      </w:pPr>
    </w:p>
    <w:p w14:paraId="27F1DC5F" w14:textId="088CF39F" w:rsidR="0048291E" w:rsidRPr="00AB6D04" w:rsidRDefault="0048291E" w:rsidP="00C01573">
      <w:pPr>
        <w:ind w:left="720" w:hanging="720"/>
        <w:rPr>
          <w:rFonts w:ascii="Times New Roman" w:hAnsi="Times New Roman" w:cs="Times New Roman"/>
        </w:rPr>
      </w:pPr>
      <w:r w:rsidRPr="00C63B30">
        <w:rPr>
          <w:rFonts w:ascii="Times New Roman" w:hAnsi="Times New Roman" w:cs="Times New Roman"/>
        </w:rPr>
        <w:t>The National Center on Addiction and Substance Abuse at Columbia University’s “The Importance of Family Dinners VI,”</w:t>
      </w:r>
      <w:r w:rsidRPr="00AB6D04">
        <w:rPr>
          <w:rFonts w:ascii="Times New Roman" w:hAnsi="Times New Roman" w:cs="Times New Roman"/>
        </w:rPr>
        <w:t xml:space="preserve"> September 2010. </w:t>
      </w:r>
    </w:p>
    <w:p w14:paraId="7851497F" w14:textId="049FFBD6" w:rsidR="0048291E" w:rsidRPr="00AB6D04" w:rsidRDefault="0048291E" w:rsidP="0048291E">
      <w:pPr>
        <w:ind w:left="720"/>
        <w:rPr>
          <w:rFonts w:ascii="Times New Roman" w:hAnsi="Times New Roman" w:cs="Times New Roman"/>
        </w:rPr>
      </w:pPr>
      <w:r w:rsidRPr="00AB6D04">
        <w:rPr>
          <w:rFonts w:ascii="Times New Roman" w:hAnsi="Times New Roman" w:cs="Times New Roman"/>
        </w:rPr>
        <w:t>&lt; http://www.casacolumbia.org/upload/2010/20100922familydinners6.pdf &gt; (11 May 2011).</w:t>
      </w:r>
    </w:p>
    <w:p w14:paraId="56BBC7B8" w14:textId="77777777" w:rsidR="003565E6" w:rsidRPr="00AB6D04" w:rsidRDefault="003565E6" w:rsidP="00C01573">
      <w:pPr>
        <w:ind w:left="720" w:hanging="720"/>
        <w:rPr>
          <w:rFonts w:ascii="Times New Roman" w:hAnsi="Times New Roman" w:cs="Times New Roman"/>
        </w:rPr>
      </w:pPr>
    </w:p>
    <w:p w14:paraId="7CE9B91A" w14:textId="13126AED" w:rsidR="003565E6" w:rsidRPr="00AB6D04" w:rsidRDefault="003565E6" w:rsidP="00C01573">
      <w:pPr>
        <w:ind w:left="720" w:hanging="720"/>
        <w:rPr>
          <w:rFonts w:ascii="Times New Roman" w:hAnsi="Times New Roman" w:cs="Times New Roman"/>
        </w:rPr>
      </w:pPr>
      <w:proofErr w:type="spellStart"/>
      <w:r w:rsidRPr="00AB6D04">
        <w:rPr>
          <w:rFonts w:ascii="Times New Roman" w:hAnsi="Times New Roman" w:cs="Times New Roman"/>
        </w:rPr>
        <w:t>To</w:t>
      </w:r>
      <w:r w:rsidR="006A1536" w:rsidRPr="00AB6D04">
        <w:rPr>
          <w:rFonts w:ascii="Times New Roman" w:hAnsi="Times New Roman" w:cs="Times New Roman"/>
        </w:rPr>
        <w:t>mso</w:t>
      </w:r>
      <w:r w:rsidRPr="00AB6D04">
        <w:rPr>
          <w:rFonts w:ascii="Times New Roman" w:hAnsi="Times New Roman" w:cs="Times New Roman"/>
        </w:rPr>
        <w:t>n</w:t>
      </w:r>
      <w:proofErr w:type="spellEnd"/>
      <w:r w:rsidRPr="00AB6D04">
        <w:rPr>
          <w:rFonts w:ascii="Times New Roman" w:hAnsi="Times New Roman" w:cs="Times New Roman"/>
        </w:rPr>
        <w:t xml:space="preserve">, Peter J. “Jewish Food Laws in Early Christian Community Discourse.” </w:t>
      </w:r>
      <w:proofErr w:type="spellStart"/>
      <w:r w:rsidRPr="00AB6D04">
        <w:rPr>
          <w:rFonts w:ascii="Times New Roman" w:hAnsi="Times New Roman" w:cs="Times New Roman"/>
          <w:i/>
        </w:rPr>
        <w:t>Semeia</w:t>
      </w:r>
      <w:proofErr w:type="spellEnd"/>
      <w:r w:rsidR="00F132AB" w:rsidRPr="00AB6D04">
        <w:rPr>
          <w:rFonts w:ascii="Times New Roman" w:hAnsi="Times New Roman" w:cs="Times New Roman"/>
          <w:i/>
        </w:rPr>
        <w:t xml:space="preserve"> </w:t>
      </w:r>
      <w:r w:rsidR="00F132AB" w:rsidRPr="00AB6D04">
        <w:rPr>
          <w:rFonts w:ascii="Times New Roman" w:hAnsi="Times New Roman" w:cs="Times New Roman"/>
        </w:rPr>
        <w:t>86 (1999):</w:t>
      </w:r>
      <w:r w:rsidRPr="00AB6D04">
        <w:rPr>
          <w:rFonts w:ascii="Times New Roman" w:hAnsi="Times New Roman" w:cs="Times New Roman"/>
        </w:rPr>
        <w:t xml:space="preserve"> 193-211.</w:t>
      </w:r>
    </w:p>
    <w:p w14:paraId="02338D8F" w14:textId="77777777" w:rsidR="001663C5" w:rsidRPr="00AB6D04" w:rsidRDefault="001663C5" w:rsidP="00C01573">
      <w:pPr>
        <w:ind w:left="720" w:hanging="720"/>
        <w:rPr>
          <w:rFonts w:ascii="Times New Roman" w:hAnsi="Times New Roman" w:cs="Times New Roman"/>
        </w:rPr>
      </w:pPr>
    </w:p>
    <w:p w14:paraId="0ECA503D" w14:textId="7E408E4C" w:rsidR="001663C5" w:rsidRPr="00AB6D04" w:rsidRDefault="001663C5" w:rsidP="00C01573">
      <w:pPr>
        <w:ind w:left="720" w:hanging="720"/>
        <w:rPr>
          <w:rFonts w:ascii="Times New Roman" w:hAnsi="Times New Roman" w:cs="Times New Roman"/>
        </w:rPr>
      </w:pPr>
      <w:proofErr w:type="spellStart"/>
      <w:r w:rsidRPr="00AB6D04">
        <w:rPr>
          <w:rFonts w:ascii="Times New Roman" w:hAnsi="Times New Roman" w:cs="Times New Roman"/>
        </w:rPr>
        <w:t>Toppin</w:t>
      </w:r>
      <w:proofErr w:type="spellEnd"/>
      <w:r w:rsidRPr="00AB6D04">
        <w:rPr>
          <w:rFonts w:ascii="Times New Roman" w:hAnsi="Times New Roman" w:cs="Times New Roman"/>
        </w:rPr>
        <w:t xml:space="preserve">, </w:t>
      </w:r>
      <w:proofErr w:type="spellStart"/>
      <w:r w:rsidRPr="00AB6D04">
        <w:rPr>
          <w:rFonts w:ascii="Times New Roman" w:hAnsi="Times New Roman" w:cs="Times New Roman"/>
        </w:rPr>
        <w:t>Shirlyn</w:t>
      </w:r>
      <w:proofErr w:type="spellEnd"/>
      <w:r w:rsidRPr="00AB6D04">
        <w:rPr>
          <w:rFonts w:ascii="Times New Roman" w:hAnsi="Times New Roman" w:cs="Times New Roman"/>
        </w:rPr>
        <w:t xml:space="preserve">. “‘Soul Food’ Theology: Pastoral Care and Practice through the Sharing of Meals: A Womanist Reflection.” </w:t>
      </w:r>
      <w:proofErr w:type="gramStart"/>
      <w:r w:rsidRPr="00AB6D04">
        <w:rPr>
          <w:rFonts w:ascii="Times New Roman" w:hAnsi="Times New Roman" w:cs="Times New Roman"/>
          <w:i/>
        </w:rPr>
        <w:t>Black Theology</w:t>
      </w:r>
      <w:r w:rsidRPr="00AB6D04">
        <w:rPr>
          <w:rFonts w:ascii="Times New Roman" w:hAnsi="Times New Roman" w:cs="Times New Roman"/>
        </w:rPr>
        <w:t xml:space="preserve"> 4, no. 1 (2006) 44-69.</w:t>
      </w:r>
      <w:proofErr w:type="gramEnd"/>
    </w:p>
    <w:p w14:paraId="2EF07494" w14:textId="77777777" w:rsidR="005D095E" w:rsidRPr="00AB6D04" w:rsidRDefault="005D095E" w:rsidP="00C01573">
      <w:pPr>
        <w:ind w:left="720" w:hanging="720"/>
        <w:rPr>
          <w:rFonts w:ascii="Times New Roman" w:hAnsi="Times New Roman" w:cs="Times New Roman"/>
        </w:rPr>
      </w:pPr>
    </w:p>
    <w:p w14:paraId="59B51340" w14:textId="73DB0E1C" w:rsidR="005D095E" w:rsidRPr="00AB6D04" w:rsidRDefault="005D095E" w:rsidP="00C01573">
      <w:pPr>
        <w:ind w:left="720" w:hanging="720"/>
        <w:rPr>
          <w:rFonts w:ascii="Times New Roman" w:hAnsi="Times New Roman" w:cs="Times New Roman"/>
        </w:rPr>
      </w:pPr>
      <w:r w:rsidRPr="00AB6D04">
        <w:rPr>
          <w:rFonts w:ascii="Times New Roman" w:hAnsi="Times New Roman" w:cs="Times New Roman"/>
        </w:rPr>
        <w:t xml:space="preserve">Wind, James P. “A High-Stakes Church Supper.” </w:t>
      </w:r>
      <w:r w:rsidRPr="00AB6D04">
        <w:rPr>
          <w:rFonts w:ascii="Times New Roman" w:hAnsi="Times New Roman" w:cs="Times New Roman"/>
          <w:i/>
        </w:rPr>
        <w:t xml:space="preserve">Congregations </w:t>
      </w:r>
      <w:r w:rsidRPr="00AB6D04">
        <w:rPr>
          <w:rFonts w:ascii="Times New Roman" w:hAnsi="Times New Roman" w:cs="Times New Roman"/>
        </w:rPr>
        <w:t>34, no. 3 (Summer 2008): 5.</w:t>
      </w:r>
    </w:p>
    <w:sectPr w:rsidR="005D095E" w:rsidRPr="00AB6D04" w:rsidSect="00C349C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19D770" w14:textId="77777777" w:rsidR="00350122" w:rsidRDefault="00350122" w:rsidP="001D4F36">
      <w:r>
        <w:separator/>
      </w:r>
    </w:p>
  </w:endnote>
  <w:endnote w:type="continuationSeparator" w:id="0">
    <w:p w14:paraId="5D4377DC" w14:textId="77777777" w:rsidR="00350122" w:rsidRDefault="00350122" w:rsidP="001D4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B131E" w14:textId="77777777" w:rsidR="00350122" w:rsidRDefault="00350122" w:rsidP="00AB58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AA3B48" w14:textId="77777777" w:rsidR="00350122" w:rsidRDefault="00350122" w:rsidP="00AB589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483D4" w14:textId="77777777" w:rsidR="00350122" w:rsidRDefault="00350122" w:rsidP="00AB5899">
    <w:pPr>
      <w:pStyle w:val="Footer"/>
      <w:ind w:right="360"/>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B3998" w14:textId="77777777" w:rsidR="00350122" w:rsidRDefault="00350122" w:rsidP="00AB58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14:paraId="69267C34" w14:textId="77777777" w:rsidR="00350122" w:rsidRDefault="00350122" w:rsidP="00AB5899">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ECA057" w14:textId="77777777" w:rsidR="00350122" w:rsidRDefault="00350122" w:rsidP="001D4F36">
      <w:r>
        <w:separator/>
      </w:r>
    </w:p>
  </w:footnote>
  <w:footnote w:type="continuationSeparator" w:id="0">
    <w:p w14:paraId="16121F1D" w14:textId="77777777" w:rsidR="00350122" w:rsidRDefault="00350122" w:rsidP="001D4F36">
      <w:r>
        <w:continuationSeparator/>
      </w:r>
    </w:p>
  </w:footnote>
  <w:footnote w:id="1">
    <w:p w14:paraId="50B7A718" w14:textId="4FA1F745" w:rsidR="00350122" w:rsidRPr="00FC2E92" w:rsidRDefault="00350122" w:rsidP="00CD1EDF">
      <w:pPr>
        <w:pStyle w:val="FootnoteText"/>
        <w:ind w:firstLine="720"/>
        <w:rPr>
          <w:rFonts w:ascii="Times New Roman" w:hAnsi="Times New Roman" w:cs="Times New Roman"/>
          <w:sz w:val="20"/>
          <w:szCs w:val="20"/>
        </w:rPr>
      </w:pPr>
      <w:r w:rsidRPr="00FC2E92">
        <w:rPr>
          <w:rStyle w:val="FootnoteReference"/>
          <w:rFonts w:ascii="Times New Roman" w:hAnsi="Times New Roman" w:cs="Times New Roman"/>
          <w:sz w:val="20"/>
          <w:szCs w:val="20"/>
        </w:rPr>
        <w:footnoteRef/>
      </w:r>
      <w:r w:rsidRPr="00FC2E92">
        <w:rPr>
          <w:rFonts w:ascii="Times New Roman" w:hAnsi="Times New Roman" w:cs="Times New Roman"/>
          <w:sz w:val="20"/>
          <w:szCs w:val="20"/>
        </w:rPr>
        <w:t xml:space="preserve"> Biblically, one can trace the uses and importance of food from the first chapter of Genesis, where God initially supplies food, all the way to the last chapter of Revelation, where the tree of life and the water of life give sustenance to those in God’s presence. Within these bounds, prominent passages involving food include: God’s provision of manna and quail for the Israelites (</w:t>
      </w:r>
      <w:proofErr w:type="spellStart"/>
      <w:r w:rsidRPr="00FC2E92">
        <w:rPr>
          <w:rFonts w:ascii="Times New Roman" w:hAnsi="Times New Roman" w:cs="Times New Roman"/>
          <w:sz w:val="20"/>
          <w:szCs w:val="20"/>
        </w:rPr>
        <w:t>Exod</w:t>
      </w:r>
      <w:proofErr w:type="spellEnd"/>
      <w:r w:rsidRPr="00FC2E92">
        <w:rPr>
          <w:rFonts w:ascii="Times New Roman" w:hAnsi="Times New Roman" w:cs="Times New Roman"/>
          <w:sz w:val="20"/>
          <w:szCs w:val="20"/>
        </w:rPr>
        <w:t xml:space="preserve"> 16), dietary laws in Leviticus, Daniel’s refusal to eat the king’s provisions (Dan 1:8-16), Jesus’ feeding of the crowds and the Last Supper (in all four gospels), the </w:t>
      </w:r>
      <w:r>
        <w:rPr>
          <w:rFonts w:ascii="Times New Roman" w:hAnsi="Times New Roman" w:cs="Times New Roman"/>
          <w:sz w:val="20"/>
          <w:szCs w:val="20"/>
        </w:rPr>
        <w:t>sharing</w:t>
      </w:r>
      <w:r w:rsidRPr="00FC2E92">
        <w:rPr>
          <w:rFonts w:ascii="Times New Roman" w:hAnsi="Times New Roman" w:cs="Times New Roman"/>
          <w:sz w:val="20"/>
          <w:szCs w:val="20"/>
        </w:rPr>
        <w:t xml:space="preserve"> of the early church (Acts 2:46), and the wedding banquet of the Lamb (Rev 19:6-9). T</w:t>
      </w:r>
      <w:r>
        <w:rPr>
          <w:rFonts w:ascii="Times New Roman" w:hAnsi="Times New Roman" w:cs="Times New Roman"/>
          <w:sz w:val="20"/>
          <w:szCs w:val="20"/>
        </w:rPr>
        <w:t>hough I will mention some briefly later, t</w:t>
      </w:r>
      <w:r w:rsidRPr="00FC2E92">
        <w:rPr>
          <w:rFonts w:ascii="Times New Roman" w:hAnsi="Times New Roman" w:cs="Times New Roman"/>
          <w:sz w:val="20"/>
          <w:szCs w:val="20"/>
        </w:rPr>
        <w:t>racing</w:t>
      </w:r>
      <w:r>
        <w:rPr>
          <w:rFonts w:ascii="Times New Roman" w:hAnsi="Times New Roman" w:cs="Times New Roman"/>
          <w:sz w:val="20"/>
          <w:szCs w:val="20"/>
        </w:rPr>
        <w:t xml:space="preserve"> </w:t>
      </w:r>
      <w:r w:rsidRPr="00FC2E92">
        <w:rPr>
          <w:rFonts w:ascii="Times New Roman" w:hAnsi="Times New Roman" w:cs="Times New Roman"/>
          <w:sz w:val="20"/>
          <w:szCs w:val="20"/>
        </w:rPr>
        <w:t>extra-biblica</w:t>
      </w:r>
      <w:r>
        <w:rPr>
          <w:rFonts w:ascii="Times New Roman" w:hAnsi="Times New Roman" w:cs="Times New Roman"/>
          <w:sz w:val="20"/>
          <w:szCs w:val="20"/>
        </w:rPr>
        <w:t xml:space="preserve">l Judeo-Christian attitudes </w:t>
      </w:r>
      <w:r w:rsidRPr="00FC2E92">
        <w:rPr>
          <w:rFonts w:ascii="Times New Roman" w:hAnsi="Times New Roman" w:cs="Times New Roman"/>
          <w:sz w:val="20"/>
          <w:szCs w:val="20"/>
        </w:rPr>
        <w:t>t</w:t>
      </w:r>
      <w:r>
        <w:rPr>
          <w:rFonts w:ascii="Times New Roman" w:hAnsi="Times New Roman" w:cs="Times New Roman"/>
          <w:sz w:val="20"/>
          <w:szCs w:val="20"/>
        </w:rPr>
        <w:t>oward</w:t>
      </w:r>
      <w:r w:rsidRPr="00FC2E92">
        <w:rPr>
          <w:rFonts w:ascii="Times New Roman" w:hAnsi="Times New Roman" w:cs="Times New Roman"/>
          <w:sz w:val="20"/>
          <w:szCs w:val="20"/>
        </w:rPr>
        <w:t xml:space="preserve"> food and eating goes too far </w:t>
      </w:r>
      <w:r>
        <w:rPr>
          <w:rFonts w:ascii="Times New Roman" w:hAnsi="Times New Roman" w:cs="Times New Roman"/>
          <w:sz w:val="20"/>
          <w:szCs w:val="20"/>
        </w:rPr>
        <w:t>past</w:t>
      </w:r>
      <w:r w:rsidRPr="00FC2E92">
        <w:rPr>
          <w:rFonts w:ascii="Times New Roman" w:hAnsi="Times New Roman" w:cs="Times New Roman"/>
          <w:sz w:val="20"/>
          <w:szCs w:val="20"/>
        </w:rPr>
        <w:t xml:space="preserve"> the scope of this paper.</w:t>
      </w:r>
    </w:p>
    <w:p w14:paraId="309214CB" w14:textId="77777777" w:rsidR="00350122" w:rsidRPr="00FC2E92" w:rsidRDefault="00350122" w:rsidP="00CD1EDF">
      <w:pPr>
        <w:pStyle w:val="FootnoteText"/>
        <w:ind w:firstLine="720"/>
        <w:rPr>
          <w:rFonts w:ascii="Times New Roman" w:hAnsi="Times New Roman" w:cs="Times New Roman"/>
          <w:sz w:val="20"/>
          <w:szCs w:val="20"/>
        </w:rPr>
      </w:pPr>
    </w:p>
  </w:footnote>
  <w:footnote w:id="2">
    <w:p w14:paraId="1F0F1F28" w14:textId="77777777" w:rsidR="00350122" w:rsidRPr="00FC2E92" w:rsidRDefault="00350122" w:rsidP="00CD1EDF">
      <w:pPr>
        <w:pStyle w:val="FootnoteText"/>
        <w:ind w:firstLine="720"/>
        <w:rPr>
          <w:rFonts w:ascii="Times New Roman" w:hAnsi="Times New Roman" w:cs="Times New Roman"/>
          <w:sz w:val="20"/>
          <w:szCs w:val="20"/>
        </w:rPr>
      </w:pPr>
      <w:r w:rsidRPr="00FC2E92">
        <w:rPr>
          <w:rStyle w:val="FootnoteReference"/>
          <w:rFonts w:ascii="Times New Roman" w:hAnsi="Times New Roman" w:cs="Times New Roman"/>
          <w:sz w:val="20"/>
          <w:szCs w:val="20"/>
        </w:rPr>
        <w:footnoteRef/>
      </w:r>
      <w:r w:rsidRPr="00FC2E92">
        <w:rPr>
          <w:rFonts w:ascii="Times New Roman" w:hAnsi="Times New Roman" w:cs="Times New Roman"/>
          <w:sz w:val="20"/>
          <w:szCs w:val="20"/>
        </w:rPr>
        <w:t xml:space="preserve"> L. Shannon Jung, </w:t>
      </w:r>
      <w:r w:rsidRPr="00FC2E92">
        <w:rPr>
          <w:rFonts w:ascii="Times New Roman" w:hAnsi="Times New Roman" w:cs="Times New Roman"/>
          <w:i/>
          <w:sz w:val="20"/>
          <w:szCs w:val="20"/>
        </w:rPr>
        <w:t>Food for Life: The Spirituality and Ethics of Eating</w:t>
      </w:r>
      <w:r w:rsidRPr="00FC2E92">
        <w:rPr>
          <w:rFonts w:ascii="Times New Roman" w:hAnsi="Times New Roman" w:cs="Times New Roman"/>
          <w:sz w:val="20"/>
          <w:szCs w:val="20"/>
        </w:rPr>
        <w:t xml:space="preserve"> (Minneapolis: Fortress, 2004), 9. Jung provides this statistic, not this supposition.</w:t>
      </w:r>
    </w:p>
    <w:p w14:paraId="222AF229" w14:textId="77777777" w:rsidR="00350122" w:rsidRPr="00FC2E92" w:rsidRDefault="00350122" w:rsidP="00CD1EDF">
      <w:pPr>
        <w:pStyle w:val="FootnoteText"/>
        <w:ind w:firstLine="720"/>
        <w:rPr>
          <w:rFonts w:ascii="Times New Roman" w:hAnsi="Times New Roman" w:cs="Times New Roman"/>
          <w:sz w:val="20"/>
          <w:szCs w:val="20"/>
        </w:rPr>
      </w:pPr>
    </w:p>
  </w:footnote>
  <w:footnote w:id="3">
    <w:p w14:paraId="6498E450" w14:textId="0AC3A8D3" w:rsidR="00350122" w:rsidRDefault="00350122" w:rsidP="00CD1EDF">
      <w:pPr>
        <w:pStyle w:val="FootnoteText"/>
        <w:ind w:firstLine="720"/>
        <w:rPr>
          <w:rFonts w:ascii="Times New Roman" w:hAnsi="Times New Roman" w:cs="Times New Roman"/>
          <w:sz w:val="20"/>
          <w:szCs w:val="20"/>
        </w:rPr>
      </w:pPr>
      <w:r w:rsidRPr="00FC2E92">
        <w:rPr>
          <w:rStyle w:val="FootnoteReference"/>
          <w:rFonts w:ascii="Times New Roman" w:hAnsi="Times New Roman" w:cs="Times New Roman"/>
          <w:sz w:val="20"/>
          <w:szCs w:val="20"/>
        </w:rPr>
        <w:footnoteRef/>
      </w:r>
      <w:r w:rsidRPr="00FC2E92">
        <w:rPr>
          <w:rFonts w:ascii="Times New Roman" w:hAnsi="Times New Roman" w:cs="Times New Roman"/>
          <w:sz w:val="20"/>
          <w:szCs w:val="20"/>
        </w:rPr>
        <w:t xml:space="preserve"> Though the overwhelming Western experience is one of readily available nutritious food, food insecurity is a major predicament for a large portion of the world’s population. The Food and Agriculture Organization</w:t>
      </w:r>
      <w:r>
        <w:rPr>
          <w:rFonts w:ascii="Times New Roman" w:hAnsi="Times New Roman" w:cs="Times New Roman"/>
          <w:sz w:val="20"/>
          <w:szCs w:val="20"/>
        </w:rPr>
        <w:t xml:space="preserve"> of the United Nations estimated</w:t>
      </w:r>
      <w:r w:rsidRPr="00FC2E92">
        <w:rPr>
          <w:rFonts w:ascii="Times New Roman" w:hAnsi="Times New Roman" w:cs="Times New Roman"/>
          <w:sz w:val="20"/>
          <w:szCs w:val="20"/>
        </w:rPr>
        <w:t xml:space="preserve"> that 925 million people worldwide were undernourished in 2010. See “The State of Food Insecurity in the World,” </w:t>
      </w:r>
      <w:r w:rsidRPr="00FC2E92">
        <w:rPr>
          <w:rFonts w:ascii="Times New Roman" w:hAnsi="Times New Roman" w:cs="Times New Roman"/>
          <w:color w:val="000000" w:themeColor="text1"/>
          <w:sz w:val="20"/>
          <w:szCs w:val="20"/>
        </w:rPr>
        <w:t>&lt;</w:t>
      </w:r>
      <w:hyperlink r:id="rId1" w:history="1">
        <w:r w:rsidRPr="00FC2E92">
          <w:rPr>
            <w:rStyle w:val="Hyperlink"/>
            <w:rFonts w:ascii="Times New Roman" w:hAnsi="Times New Roman" w:cs="Times New Roman"/>
            <w:color w:val="000000" w:themeColor="text1"/>
            <w:sz w:val="20"/>
            <w:szCs w:val="20"/>
          </w:rPr>
          <w:t>http://www.fao.org/publications/sofi/en/</w:t>
        </w:r>
      </w:hyperlink>
      <w:r w:rsidRPr="00FC2E92">
        <w:rPr>
          <w:rStyle w:val="Hyperlink"/>
          <w:rFonts w:ascii="Times New Roman" w:hAnsi="Times New Roman" w:cs="Times New Roman"/>
          <w:color w:val="000000" w:themeColor="text1"/>
          <w:sz w:val="20"/>
          <w:szCs w:val="20"/>
          <w:u w:val="none"/>
        </w:rPr>
        <w:t>&gt;</w:t>
      </w:r>
      <w:r w:rsidRPr="00FC2E92">
        <w:rPr>
          <w:rFonts w:ascii="Times New Roman" w:hAnsi="Times New Roman" w:cs="Times New Roman"/>
          <w:color w:val="000000" w:themeColor="text1"/>
          <w:sz w:val="20"/>
          <w:szCs w:val="20"/>
        </w:rPr>
        <w:t xml:space="preserve"> (10 May </w:t>
      </w:r>
      <w:r w:rsidRPr="00FC2E92">
        <w:rPr>
          <w:rFonts w:ascii="Times New Roman" w:hAnsi="Times New Roman" w:cs="Times New Roman"/>
          <w:sz w:val="20"/>
          <w:szCs w:val="20"/>
        </w:rPr>
        <w:t>2011). However, even in cases of food insecurity, the meaning of food and eating far surpasses physical nourishment.</w:t>
      </w:r>
    </w:p>
    <w:p w14:paraId="46E0DA35" w14:textId="77777777" w:rsidR="00350122" w:rsidRPr="00FC2E92" w:rsidRDefault="00350122" w:rsidP="00CD1EDF">
      <w:pPr>
        <w:pStyle w:val="FootnoteText"/>
        <w:ind w:firstLine="720"/>
        <w:rPr>
          <w:rFonts w:ascii="Times New Roman" w:hAnsi="Times New Roman" w:cs="Times New Roman"/>
          <w:sz w:val="20"/>
          <w:szCs w:val="20"/>
        </w:rPr>
      </w:pPr>
    </w:p>
  </w:footnote>
  <w:footnote w:id="4">
    <w:p w14:paraId="1AFCF186" w14:textId="611E33BD" w:rsidR="00350122" w:rsidRPr="00303202" w:rsidRDefault="00350122" w:rsidP="00303202">
      <w:pPr>
        <w:ind w:firstLine="720"/>
        <w:rPr>
          <w:rFonts w:ascii="Times New Roman" w:hAnsi="Times New Roman" w:cs="Times New Roman"/>
          <w:sz w:val="20"/>
          <w:szCs w:val="20"/>
        </w:rPr>
      </w:pPr>
      <w:r w:rsidRPr="00FC2E92">
        <w:rPr>
          <w:rStyle w:val="FootnoteReference"/>
          <w:rFonts w:ascii="Times New Roman" w:hAnsi="Times New Roman" w:cs="Times New Roman"/>
          <w:sz w:val="20"/>
          <w:szCs w:val="20"/>
        </w:rPr>
        <w:footnoteRef/>
      </w:r>
      <w:r w:rsidRPr="00FC2E92">
        <w:rPr>
          <w:rFonts w:ascii="Times New Roman" w:hAnsi="Times New Roman" w:cs="Times New Roman"/>
          <w:sz w:val="20"/>
          <w:szCs w:val="20"/>
        </w:rPr>
        <w:t xml:space="preserve"> </w:t>
      </w:r>
      <w:r w:rsidRPr="00303202">
        <w:rPr>
          <w:rFonts w:ascii="Times New Roman" w:hAnsi="Times New Roman" w:cs="Times New Roman"/>
          <w:sz w:val="20"/>
          <w:szCs w:val="20"/>
        </w:rPr>
        <w:t xml:space="preserve">See Jung, </w:t>
      </w:r>
      <w:r w:rsidRPr="00303202">
        <w:rPr>
          <w:rFonts w:ascii="Times New Roman" w:hAnsi="Times New Roman" w:cs="Times New Roman"/>
          <w:i/>
          <w:sz w:val="20"/>
          <w:szCs w:val="20"/>
        </w:rPr>
        <w:t>Sharing Food: Christian Practices for Enjoyment</w:t>
      </w:r>
      <w:r w:rsidRPr="00303202">
        <w:rPr>
          <w:rFonts w:ascii="Times New Roman" w:hAnsi="Times New Roman" w:cs="Times New Roman"/>
          <w:sz w:val="20"/>
          <w:szCs w:val="20"/>
        </w:rPr>
        <w:t xml:space="preserve"> (Minneapolis: Fortress, 2006), 39-40. </w:t>
      </w:r>
      <w:r>
        <w:rPr>
          <w:rFonts w:ascii="Times New Roman" w:hAnsi="Times New Roman" w:cs="Times New Roman"/>
          <w:sz w:val="20"/>
          <w:szCs w:val="20"/>
        </w:rPr>
        <w:t xml:space="preserve">While I will concentrate here only on </w:t>
      </w:r>
      <w:r w:rsidRPr="00303202">
        <w:rPr>
          <w:rFonts w:ascii="Times New Roman" w:hAnsi="Times New Roman" w:cs="Times New Roman"/>
          <w:sz w:val="20"/>
          <w:szCs w:val="20"/>
        </w:rPr>
        <w:t>sharing</w:t>
      </w:r>
      <w:r>
        <w:rPr>
          <w:rFonts w:ascii="Times New Roman" w:hAnsi="Times New Roman" w:cs="Times New Roman"/>
          <w:i/>
          <w:sz w:val="20"/>
          <w:szCs w:val="20"/>
        </w:rPr>
        <w:t xml:space="preserve"> </w:t>
      </w:r>
      <w:r>
        <w:rPr>
          <w:rFonts w:ascii="Times New Roman" w:hAnsi="Times New Roman" w:cs="Times New Roman"/>
          <w:sz w:val="20"/>
          <w:szCs w:val="20"/>
        </w:rPr>
        <w:t xml:space="preserve">food, I do believe that that practice </w:t>
      </w:r>
      <w:r w:rsidRPr="00303202">
        <w:rPr>
          <w:rFonts w:ascii="Times New Roman" w:hAnsi="Times New Roman" w:cs="Times New Roman"/>
          <w:sz w:val="20"/>
          <w:szCs w:val="20"/>
        </w:rPr>
        <w:t xml:space="preserve">is </w:t>
      </w:r>
      <w:r>
        <w:rPr>
          <w:rFonts w:ascii="Times New Roman" w:hAnsi="Times New Roman" w:cs="Times New Roman"/>
          <w:sz w:val="20"/>
          <w:szCs w:val="20"/>
        </w:rPr>
        <w:t xml:space="preserve">a </w:t>
      </w:r>
      <w:r w:rsidRPr="00303202">
        <w:rPr>
          <w:rFonts w:ascii="Times New Roman" w:hAnsi="Times New Roman" w:cs="Times New Roman"/>
          <w:sz w:val="20"/>
          <w:szCs w:val="20"/>
        </w:rPr>
        <w:t xml:space="preserve">necessary (or at least particularly helpful) </w:t>
      </w:r>
      <w:r>
        <w:rPr>
          <w:rFonts w:ascii="Times New Roman" w:hAnsi="Times New Roman" w:cs="Times New Roman"/>
          <w:sz w:val="20"/>
          <w:szCs w:val="20"/>
        </w:rPr>
        <w:t xml:space="preserve">step </w:t>
      </w:r>
      <w:r w:rsidRPr="00303202">
        <w:rPr>
          <w:rFonts w:ascii="Times New Roman" w:hAnsi="Times New Roman" w:cs="Times New Roman"/>
          <w:sz w:val="20"/>
          <w:szCs w:val="20"/>
        </w:rPr>
        <w:t>to prepare a community for the full expression of hospitality towards outsiders.</w:t>
      </w:r>
      <w:r>
        <w:rPr>
          <w:rFonts w:ascii="Times New Roman" w:hAnsi="Times New Roman" w:cs="Times New Roman"/>
          <w:sz w:val="20"/>
          <w:szCs w:val="20"/>
        </w:rPr>
        <w:t xml:space="preserve"> Inward relationships indicate what outward relationships will look like and must be healthy before hospitality can be effectively extended.</w:t>
      </w:r>
    </w:p>
    <w:p w14:paraId="74CA63B0" w14:textId="77777777" w:rsidR="00350122" w:rsidRPr="00FC2E92" w:rsidRDefault="00350122" w:rsidP="00303202">
      <w:pPr>
        <w:pStyle w:val="FootnoteText"/>
        <w:ind w:firstLine="720"/>
        <w:rPr>
          <w:rFonts w:ascii="Times New Roman" w:hAnsi="Times New Roman" w:cs="Times New Roman"/>
          <w:sz w:val="20"/>
          <w:szCs w:val="20"/>
        </w:rPr>
      </w:pPr>
    </w:p>
  </w:footnote>
  <w:footnote w:id="5">
    <w:p w14:paraId="3AB5E35E" w14:textId="2581D635" w:rsidR="00350122" w:rsidRPr="00FC2E92" w:rsidRDefault="00350122" w:rsidP="00234867">
      <w:pPr>
        <w:pStyle w:val="FootnoteText"/>
        <w:ind w:firstLine="720"/>
        <w:rPr>
          <w:rFonts w:ascii="Times New Roman" w:hAnsi="Times New Roman" w:cs="Times New Roman"/>
          <w:sz w:val="20"/>
          <w:szCs w:val="20"/>
        </w:rPr>
      </w:pPr>
      <w:r w:rsidRPr="00FC2E92">
        <w:rPr>
          <w:rStyle w:val="FootnoteReference"/>
          <w:rFonts w:ascii="Times New Roman" w:hAnsi="Times New Roman" w:cs="Times New Roman"/>
          <w:sz w:val="20"/>
          <w:szCs w:val="20"/>
        </w:rPr>
        <w:footnoteRef/>
      </w:r>
      <w:r w:rsidRPr="00FC2E92">
        <w:rPr>
          <w:rFonts w:ascii="Times New Roman" w:hAnsi="Times New Roman" w:cs="Times New Roman"/>
          <w:sz w:val="20"/>
          <w:szCs w:val="20"/>
        </w:rPr>
        <w:t xml:space="preserve"> While the practices of feasting and fasting should be central to a healthy Christian community’s food rhythms and would, I believe, produce similar findings as those presented here, I will leave these practices aside for now, as they are essentially exceptions to the rule.</w:t>
      </w:r>
    </w:p>
    <w:p w14:paraId="2AD0C6DA" w14:textId="77777777" w:rsidR="00350122" w:rsidRPr="00FC2E92" w:rsidRDefault="00350122" w:rsidP="00234867">
      <w:pPr>
        <w:pStyle w:val="FootnoteText"/>
        <w:ind w:firstLine="720"/>
        <w:rPr>
          <w:rFonts w:ascii="Times New Roman" w:hAnsi="Times New Roman" w:cs="Times New Roman"/>
          <w:sz w:val="20"/>
          <w:szCs w:val="20"/>
        </w:rPr>
      </w:pPr>
    </w:p>
  </w:footnote>
  <w:footnote w:id="6">
    <w:p w14:paraId="516F8A54" w14:textId="7E2D2BBA" w:rsidR="00350122" w:rsidRPr="00FC2E92" w:rsidRDefault="00350122" w:rsidP="009F1F40">
      <w:pPr>
        <w:pStyle w:val="FootnoteText"/>
        <w:ind w:firstLine="720"/>
        <w:rPr>
          <w:rFonts w:ascii="Times New Roman" w:hAnsi="Times New Roman" w:cs="Times New Roman"/>
          <w:sz w:val="20"/>
          <w:szCs w:val="20"/>
        </w:rPr>
      </w:pPr>
      <w:r w:rsidRPr="00FC2E92">
        <w:rPr>
          <w:rStyle w:val="FootnoteReference"/>
          <w:rFonts w:ascii="Times New Roman" w:hAnsi="Times New Roman" w:cs="Times New Roman"/>
          <w:sz w:val="20"/>
          <w:szCs w:val="20"/>
        </w:rPr>
        <w:footnoteRef/>
      </w:r>
      <w:r w:rsidRPr="00FC2E92">
        <w:rPr>
          <w:rFonts w:ascii="Times New Roman" w:hAnsi="Times New Roman" w:cs="Times New Roman"/>
          <w:sz w:val="20"/>
          <w:szCs w:val="20"/>
        </w:rPr>
        <w:t xml:space="preserve"> My discussion of the formative and denotative aspects of eating together will be framed through adaptations of the well-known adage—“you are what you eat.” In its original form, this saying only scratches the surface of the much larger picture of eating and its significance. However, I will revise it in a </w:t>
      </w:r>
      <w:r>
        <w:rPr>
          <w:rFonts w:ascii="Times New Roman" w:hAnsi="Times New Roman" w:cs="Times New Roman"/>
          <w:sz w:val="20"/>
          <w:szCs w:val="20"/>
        </w:rPr>
        <w:t>couple</w:t>
      </w:r>
      <w:r w:rsidRPr="00FC2E92">
        <w:rPr>
          <w:rFonts w:ascii="Times New Roman" w:hAnsi="Times New Roman" w:cs="Times New Roman"/>
          <w:sz w:val="20"/>
          <w:szCs w:val="20"/>
        </w:rPr>
        <w:t xml:space="preserve"> of ways to demonstrate the broader role of food and eating in the context of community.</w:t>
      </w:r>
    </w:p>
    <w:p w14:paraId="3F1AA889" w14:textId="77777777" w:rsidR="00350122" w:rsidRPr="00FC2E92" w:rsidRDefault="00350122" w:rsidP="009F1F40">
      <w:pPr>
        <w:pStyle w:val="FootnoteText"/>
        <w:ind w:firstLine="720"/>
        <w:rPr>
          <w:rFonts w:ascii="Times New Roman" w:hAnsi="Times New Roman" w:cs="Times New Roman"/>
          <w:sz w:val="20"/>
          <w:szCs w:val="20"/>
        </w:rPr>
      </w:pPr>
    </w:p>
  </w:footnote>
  <w:footnote w:id="7">
    <w:p w14:paraId="40CA6AC3" w14:textId="545A146F" w:rsidR="00350122" w:rsidRPr="00FC2E92" w:rsidRDefault="00350122" w:rsidP="000C7A09">
      <w:pPr>
        <w:pStyle w:val="FootnoteText"/>
        <w:ind w:firstLine="720"/>
        <w:rPr>
          <w:rFonts w:ascii="Times New Roman" w:hAnsi="Times New Roman" w:cs="Times New Roman"/>
          <w:sz w:val="20"/>
          <w:szCs w:val="20"/>
        </w:rPr>
      </w:pPr>
      <w:r w:rsidRPr="00FC2E92">
        <w:rPr>
          <w:rStyle w:val="FootnoteReference"/>
          <w:rFonts w:ascii="Times New Roman" w:hAnsi="Times New Roman" w:cs="Times New Roman"/>
          <w:sz w:val="20"/>
          <w:szCs w:val="20"/>
        </w:rPr>
        <w:footnoteRef/>
      </w:r>
      <w:r w:rsidRPr="00FC2E92">
        <w:rPr>
          <w:rFonts w:ascii="Times New Roman" w:hAnsi="Times New Roman" w:cs="Times New Roman"/>
          <w:sz w:val="20"/>
          <w:szCs w:val="20"/>
        </w:rPr>
        <w:t xml:space="preserve"> For example, communities dedicated to vegetarian or vegan eating, a CSA (community supported agriculture) movement or farmer’s market, or a group of people </w:t>
      </w:r>
      <w:r>
        <w:rPr>
          <w:rFonts w:ascii="Times New Roman" w:hAnsi="Times New Roman" w:cs="Times New Roman"/>
          <w:sz w:val="20"/>
          <w:szCs w:val="20"/>
        </w:rPr>
        <w:t>formed</w:t>
      </w:r>
      <w:r w:rsidRPr="00FC2E92">
        <w:rPr>
          <w:rFonts w:ascii="Times New Roman" w:hAnsi="Times New Roman" w:cs="Times New Roman"/>
          <w:sz w:val="20"/>
          <w:szCs w:val="20"/>
        </w:rPr>
        <w:t xml:space="preserve"> when a religious feasting tradition </w:t>
      </w:r>
      <w:r>
        <w:rPr>
          <w:rFonts w:ascii="Times New Roman" w:hAnsi="Times New Roman" w:cs="Times New Roman"/>
          <w:sz w:val="20"/>
          <w:szCs w:val="20"/>
        </w:rPr>
        <w:t>brings otherwise independent individuals together.</w:t>
      </w:r>
    </w:p>
    <w:p w14:paraId="306EA0AB" w14:textId="77777777" w:rsidR="00350122" w:rsidRPr="00FC2E92" w:rsidRDefault="00350122" w:rsidP="000C7A09">
      <w:pPr>
        <w:pStyle w:val="FootnoteText"/>
        <w:ind w:firstLine="720"/>
        <w:rPr>
          <w:rFonts w:ascii="Times New Roman" w:hAnsi="Times New Roman" w:cs="Times New Roman"/>
          <w:sz w:val="20"/>
          <w:szCs w:val="20"/>
        </w:rPr>
      </w:pPr>
    </w:p>
  </w:footnote>
  <w:footnote w:id="8">
    <w:p w14:paraId="4A72B0EF" w14:textId="19BA926C" w:rsidR="00350122" w:rsidRPr="00FC2E92" w:rsidRDefault="00350122" w:rsidP="00F501B6">
      <w:pPr>
        <w:pStyle w:val="FootnoteText"/>
        <w:ind w:firstLine="720"/>
        <w:rPr>
          <w:rFonts w:ascii="Times New Roman" w:hAnsi="Times New Roman" w:cs="Times New Roman"/>
          <w:sz w:val="20"/>
          <w:szCs w:val="20"/>
        </w:rPr>
      </w:pPr>
      <w:r w:rsidRPr="00FC2E92">
        <w:rPr>
          <w:rStyle w:val="FootnoteReference"/>
          <w:rFonts w:ascii="Times New Roman" w:hAnsi="Times New Roman" w:cs="Times New Roman"/>
          <w:sz w:val="20"/>
          <w:szCs w:val="20"/>
        </w:rPr>
        <w:footnoteRef/>
      </w:r>
      <w:r w:rsidRPr="00FC2E92">
        <w:rPr>
          <w:rFonts w:ascii="Times New Roman" w:hAnsi="Times New Roman" w:cs="Times New Roman"/>
          <w:sz w:val="20"/>
          <w:szCs w:val="20"/>
        </w:rPr>
        <w:t xml:space="preserve"> Consider, for example, how groups of “orthodox” and “heretic” Christians were created </w:t>
      </w:r>
      <w:r>
        <w:rPr>
          <w:rFonts w:ascii="Times New Roman" w:hAnsi="Times New Roman" w:cs="Times New Roman"/>
          <w:sz w:val="20"/>
          <w:szCs w:val="20"/>
        </w:rPr>
        <w:t xml:space="preserve">and destroyed </w:t>
      </w:r>
      <w:r w:rsidRPr="00FC2E92">
        <w:rPr>
          <w:rFonts w:ascii="Times New Roman" w:hAnsi="Times New Roman" w:cs="Times New Roman"/>
          <w:sz w:val="20"/>
          <w:szCs w:val="20"/>
        </w:rPr>
        <w:t xml:space="preserve">when forced </w:t>
      </w:r>
      <w:proofErr w:type="gramStart"/>
      <w:r w:rsidRPr="00FC2E92">
        <w:rPr>
          <w:rFonts w:ascii="Times New Roman" w:hAnsi="Times New Roman" w:cs="Times New Roman"/>
          <w:sz w:val="20"/>
          <w:szCs w:val="20"/>
        </w:rPr>
        <w:t>meat-feeding</w:t>
      </w:r>
      <w:proofErr w:type="gramEnd"/>
      <w:r w:rsidRPr="00FC2E92">
        <w:rPr>
          <w:rFonts w:ascii="Times New Roman" w:hAnsi="Times New Roman" w:cs="Times New Roman"/>
          <w:sz w:val="20"/>
          <w:szCs w:val="20"/>
        </w:rPr>
        <w:t xml:space="preserve"> was used as a test of belief among some medieval Christians. See Dianne M. </w:t>
      </w:r>
      <w:proofErr w:type="spellStart"/>
      <w:r w:rsidRPr="00FC2E92">
        <w:rPr>
          <w:rFonts w:ascii="Times New Roman" w:hAnsi="Times New Roman" w:cs="Times New Roman"/>
          <w:sz w:val="20"/>
          <w:szCs w:val="20"/>
        </w:rPr>
        <w:t>Bazell</w:t>
      </w:r>
      <w:proofErr w:type="spellEnd"/>
      <w:r w:rsidRPr="00FC2E92">
        <w:rPr>
          <w:rFonts w:ascii="Times New Roman" w:hAnsi="Times New Roman" w:cs="Times New Roman"/>
          <w:sz w:val="20"/>
          <w:szCs w:val="20"/>
        </w:rPr>
        <w:t xml:space="preserve">, “Strife among the Table-Fellows: Conflicting Attitudes of Early and Medieval Christians toward the Eating of Meat,” </w:t>
      </w:r>
      <w:r w:rsidRPr="00FC2E92">
        <w:rPr>
          <w:rFonts w:ascii="Times New Roman" w:hAnsi="Times New Roman" w:cs="Times New Roman"/>
          <w:i/>
          <w:sz w:val="20"/>
          <w:szCs w:val="20"/>
        </w:rPr>
        <w:t xml:space="preserve">Journal of the American Academy of Religion </w:t>
      </w:r>
      <w:r w:rsidRPr="00FC2E92">
        <w:rPr>
          <w:rFonts w:ascii="Times New Roman" w:hAnsi="Times New Roman" w:cs="Times New Roman"/>
          <w:sz w:val="20"/>
          <w:szCs w:val="20"/>
        </w:rPr>
        <w:t>65, no. 1 (1997): 91-92.</w:t>
      </w:r>
    </w:p>
  </w:footnote>
  <w:footnote w:id="9">
    <w:p w14:paraId="3BFDC9EF" w14:textId="79C77B43" w:rsidR="00350122" w:rsidRDefault="00350122" w:rsidP="002406C1">
      <w:pPr>
        <w:pStyle w:val="FootnoteText"/>
        <w:ind w:firstLine="720"/>
        <w:rPr>
          <w:rFonts w:ascii="Times New Roman" w:hAnsi="Times New Roman" w:cs="Times New Roman"/>
          <w:sz w:val="20"/>
          <w:szCs w:val="20"/>
        </w:rPr>
      </w:pPr>
      <w:r w:rsidRPr="00FC2E92">
        <w:rPr>
          <w:rStyle w:val="FootnoteReference"/>
          <w:rFonts w:ascii="Times New Roman" w:hAnsi="Times New Roman" w:cs="Times New Roman"/>
          <w:sz w:val="20"/>
          <w:szCs w:val="20"/>
        </w:rPr>
        <w:footnoteRef/>
      </w:r>
      <w:r w:rsidRPr="00FC2E92">
        <w:rPr>
          <w:rFonts w:ascii="Times New Roman" w:hAnsi="Times New Roman" w:cs="Times New Roman"/>
          <w:sz w:val="20"/>
          <w:szCs w:val="20"/>
        </w:rPr>
        <w:t xml:space="preserve"> </w:t>
      </w:r>
      <w:r>
        <w:rPr>
          <w:rFonts w:ascii="Times New Roman" w:hAnsi="Times New Roman" w:cs="Times New Roman"/>
          <w:sz w:val="20"/>
          <w:szCs w:val="20"/>
        </w:rPr>
        <w:t xml:space="preserve">Lars </w:t>
      </w:r>
      <w:proofErr w:type="spellStart"/>
      <w:r>
        <w:rPr>
          <w:rFonts w:ascii="Times New Roman" w:hAnsi="Times New Roman" w:cs="Times New Roman"/>
          <w:sz w:val="20"/>
          <w:szCs w:val="20"/>
        </w:rPr>
        <w:t>Kjaer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 xml:space="preserve">and A.J. Watson discuss the </w:t>
      </w:r>
      <w:proofErr w:type="spellEnd"/>
      <w:r>
        <w:rPr>
          <w:rFonts w:ascii="Times New Roman" w:hAnsi="Times New Roman" w:cs="Times New Roman"/>
          <w:sz w:val="20"/>
          <w:szCs w:val="20"/>
        </w:rPr>
        <w:t xml:space="preserve">tensions caused by these contrasting values and social locations in their article “Feasts and Gifts: Sharing Food in the Middle Ages,” </w:t>
      </w:r>
      <w:r>
        <w:rPr>
          <w:rFonts w:ascii="Times New Roman" w:hAnsi="Times New Roman" w:cs="Times New Roman"/>
          <w:i/>
          <w:sz w:val="20"/>
          <w:szCs w:val="20"/>
        </w:rPr>
        <w:t xml:space="preserve">Journal of Medieval History </w:t>
      </w:r>
      <w:r>
        <w:rPr>
          <w:rFonts w:ascii="Times New Roman" w:hAnsi="Times New Roman" w:cs="Times New Roman"/>
          <w:sz w:val="20"/>
          <w:szCs w:val="20"/>
        </w:rPr>
        <w:t>37 (2011). Such potential</w:t>
      </w:r>
      <w:r w:rsidRPr="00FC2E92">
        <w:rPr>
          <w:rFonts w:ascii="Times New Roman" w:hAnsi="Times New Roman" w:cs="Times New Roman"/>
          <w:sz w:val="20"/>
          <w:szCs w:val="20"/>
        </w:rPr>
        <w:t xml:space="preserve">ly destructive tensions have often been avoided through the codification of food laws, </w:t>
      </w:r>
      <w:r>
        <w:rPr>
          <w:rFonts w:ascii="Times New Roman" w:hAnsi="Times New Roman" w:cs="Times New Roman"/>
          <w:sz w:val="20"/>
          <w:szCs w:val="20"/>
        </w:rPr>
        <w:t xml:space="preserve">like the </w:t>
      </w:r>
      <w:r w:rsidRPr="00253289">
        <w:rPr>
          <w:rFonts w:ascii="Times New Roman" w:hAnsi="Times New Roman" w:cs="Times New Roman"/>
          <w:sz w:val="20"/>
          <w:szCs w:val="20"/>
        </w:rPr>
        <w:t>numerous</w:t>
      </w:r>
      <w:r w:rsidRPr="00FC2E92">
        <w:rPr>
          <w:rFonts w:ascii="Times New Roman" w:hAnsi="Times New Roman" w:cs="Times New Roman"/>
          <w:sz w:val="20"/>
          <w:szCs w:val="20"/>
        </w:rPr>
        <w:t xml:space="preserve"> refe</w:t>
      </w:r>
      <w:r>
        <w:rPr>
          <w:rFonts w:ascii="Times New Roman" w:hAnsi="Times New Roman" w:cs="Times New Roman"/>
          <w:sz w:val="20"/>
          <w:szCs w:val="20"/>
        </w:rPr>
        <w:t>rences to food and eating in the</w:t>
      </w:r>
      <w:r w:rsidRPr="00FC2E92">
        <w:rPr>
          <w:rFonts w:ascii="Times New Roman" w:hAnsi="Times New Roman" w:cs="Times New Roman"/>
          <w:sz w:val="20"/>
          <w:szCs w:val="20"/>
        </w:rPr>
        <w:t xml:space="preserve"> short span</w:t>
      </w:r>
      <w:r>
        <w:rPr>
          <w:rFonts w:ascii="Times New Roman" w:hAnsi="Times New Roman" w:cs="Times New Roman"/>
          <w:sz w:val="20"/>
          <w:szCs w:val="20"/>
        </w:rPr>
        <w:t xml:space="preserve"> of</w:t>
      </w:r>
      <w:r w:rsidRPr="00FC2E92">
        <w:rPr>
          <w:rFonts w:ascii="Times New Roman" w:hAnsi="Times New Roman" w:cs="Times New Roman"/>
          <w:i/>
          <w:sz w:val="20"/>
          <w:szCs w:val="20"/>
        </w:rPr>
        <w:t xml:space="preserve"> The Rule of Benedict</w:t>
      </w:r>
      <w:r>
        <w:rPr>
          <w:rFonts w:ascii="Times New Roman" w:hAnsi="Times New Roman" w:cs="Times New Roman"/>
          <w:i/>
          <w:sz w:val="20"/>
          <w:szCs w:val="20"/>
        </w:rPr>
        <w:t xml:space="preserve"> </w:t>
      </w:r>
      <w:r>
        <w:rPr>
          <w:rFonts w:ascii="Times New Roman" w:hAnsi="Times New Roman" w:cs="Times New Roman"/>
          <w:sz w:val="20"/>
          <w:szCs w:val="20"/>
        </w:rPr>
        <w:t>and similar rules of life</w:t>
      </w:r>
      <w:r w:rsidRPr="00FC2E92">
        <w:rPr>
          <w:rFonts w:ascii="Times New Roman" w:hAnsi="Times New Roman" w:cs="Times New Roman"/>
          <w:sz w:val="20"/>
          <w:szCs w:val="20"/>
        </w:rPr>
        <w:t xml:space="preserve">. However, it has been my own community’s experience that the opportunity for positive growth through the self-emptying give and take of needs </w:t>
      </w:r>
      <w:r>
        <w:rPr>
          <w:rFonts w:ascii="Times New Roman" w:hAnsi="Times New Roman" w:cs="Times New Roman"/>
          <w:sz w:val="20"/>
          <w:szCs w:val="20"/>
        </w:rPr>
        <w:t xml:space="preserve">and preferences </w:t>
      </w:r>
      <w:r w:rsidRPr="00FC2E92">
        <w:rPr>
          <w:rFonts w:ascii="Times New Roman" w:hAnsi="Times New Roman" w:cs="Times New Roman"/>
          <w:sz w:val="20"/>
          <w:szCs w:val="20"/>
        </w:rPr>
        <w:t xml:space="preserve">is perhaps (at least for a smaller group) healthier than the compilation of a list </w:t>
      </w:r>
      <w:r>
        <w:rPr>
          <w:rFonts w:ascii="Times New Roman" w:hAnsi="Times New Roman" w:cs="Times New Roman"/>
          <w:sz w:val="20"/>
          <w:szCs w:val="20"/>
        </w:rPr>
        <w:t>of food rules.</w:t>
      </w:r>
    </w:p>
    <w:p w14:paraId="729C619E" w14:textId="77777777" w:rsidR="002406C1" w:rsidRPr="00FC2E92" w:rsidRDefault="002406C1" w:rsidP="002406C1">
      <w:pPr>
        <w:pStyle w:val="FootnoteText"/>
        <w:ind w:firstLine="720"/>
        <w:rPr>
          <w:rFonts w:ascii="Times New Roman" w:hAnsi="Times New Roman" w:cs="Times New Roman"/>
          <w:sz w:val="20"/>
          <w:szCs w:val="20"/>
        </w:rPr>
      </w:pPr>
    </w:p>
  </w:footnote>
  <w:footnote w:id="10">
    <w:p w14:paraId="63907BEF" w14:textId="48121BF6" w:rsidR="00350122" w:rsidRPr="00FC2E92" w:rsidRDefault="00350122" w:rsidP="002406C1">
      <w:pPr>
        <w:pStyle w:val="FootnoteText"/>
        <w:widowControl w:val="0"/>
        <w:ind w:firstLine="720"/>
        <w:rPr>
          <w:rFonts w:ascii="Times New Roman" w:hAnsi="Times New Roman" w:cs="Times New Roman"/>
          <w:sz w:val="20"/>
          <w:szCs w:val="20"/>
        </w:rPr>
      </w:pPr>
      <w:r w:rsidRPr="00FC2E92">
        <w:rPr>
          <w:rStyle w:val="FootnoteReference"/>
          <w:rFonts w:ascii="Times New Roman" w:hAnsi="Times New Roman" w:cs="Times New Roman"/>
          <w:sz w:val="20"/>
          <w:szCs w:val="20"/>
        </w:rPr>
        <w:footnoteRef/>
      </w:r>
      <w:r w:rsidRPr="00FC2E92">
        <w:rPr>
          <w:rFonts w:ascii="Times New Roman" w:hAnsi="Times New Roman" w:cs="Times New Roman"/>
          <w:sz w:val="20"/>
          <w:szCs w:val="20"/>
        </w:rPr>
        <w:t xml:space="preserve"> Eating is, as described by Augustine and expanded upon by </w:t>
      </w:r>
      <w:proofErr w:type="spellStart"/>
      <w:r w:rsidRPr="00FC2E92">
        <w:rPr>
          <w:rFonts w:ascii="Times New Roman" w:hAnsi="Times New Roman" w:cs="Times New Roman"/>
          <w:sz w:val="20"/>
          <w:szCs w:val="20"/>
        </w:rPr>
        <w:t>Bazell</w:t>
      </w:r>
      <w:proofErr w:type="spellEnd"/>
      <w:r w:rsidRPr="00FC2E92">
        <w:rPr>
          <w:rFonts w:ascii="Times New Roman" w:hAnsi="Times New Roman" w:cs="Times New Roman"/>
          <w:sz w:val="20"/>
          <w:szCs w:val="20"/>
        </w:rPr>
        <w:t xml:space="preserve">, a “visible sign” or sacrament, that indicates “metaphysical positions” that might not be openly manifested otherwise. See </w:t>
      </w:r>
      <w:proofErr w:type="spellStart"/>
      <w:r w:rsidRPr="00FC2E92">
        <w:rPr>
          <w:rFonts w:ascii="Times New Roman" w:hAnsi="Times New Roman" w:cs="Times New Roman"/>
          <w:sz w:val="20"/>
          <w:szCs w:val="20"/>
        </w:rPr>
        <w:t>Bazell</w:t>
      </w:r>
      <w:proofErr w:type="spellEnd"/>
      <w:r w:rsidRPr="00FC2E92">
        <w:rPr>
          <w:rFonts w:ascii="Times New Roman" w:hAnsi="Times New Roman" w:cs="Times New Roman"/>
          <w:sz w:val="20"/>
          <w:szCs w:val="20"/>
        </w:rPr>
        <w:t xml:space="preserve">, “Strife among the Table-Fellows,” 86. </w:t>
      </w:r>
      <w:r w:rsidR="002406C1">
        <w:rPr>
          <w:rFonts w:ascii="Times New Roman" w:hAnsi="Times New Roman" w:cs="Times New Roman"/>
          <w:sz w:val="20"/>
          <w:szCs w:val="20"/>
        </w:rPr>
        <w:t>As implied previously,</w:t>
      </w:r>
      <w:r w:rsidRPr="00FC2E92">
        <w:rPr>
          <w:rFonts w:ascii="Times New Roman" w:hAnsi="Times New Roman" w:cs="Times New Roman"/>
          <w:sz w:val="20"/>
          <w:szCs w:val="20"/>
        </w:rPr>
        <w:t xml:space="preserve"> what people </w:t>
      </w:r>
      <w:r>
        <w:rPr>
          <w:rFonts w:ascii="Times New Roman" w:hAnsi="Times New Roman" w:cs="Times New Roman"/>
          <w:sz w:val="20"/>
          <w:szCs w:val="20"/>
        </w:rPr>
        <w:t>eat or refuse to eat together can be</w:t>
      </w:r>
      <w:r w:rsidRPr="00FC2E92">
        <w:rPr>
          <w:rFonts w:ascii="Times New Roman" w:hAnsi="Times New Roman" w:cs="Times New Roman"/>
          <w:sz w:val="20"/>
          <w:szCs w:val="20"/>
        </w:rPr>
        <w:t xml:space="preserve"> </w:t>
      </w:r>
      <w:r>
        <w:rPr>
          <w:rFonts w:ascii="Times New Roman" w:hAnsi="Times New Roman" w:cs="Times New Roman"/>
          <w:sz w:val="20"/>
          <w:szCs w:val="20"/>
        </w:rPr>
        <w:t xml:space="preserve">directly connected to </w:t>
      </w:r>
      <w:proofErr w:type="gramStart"/>
      <w:r w:rsidRPr="00FC2E92">
        <w:rPr>
          <w:rFonts w:ascii="Times New Roman" w:hAnsi="Times New Roman" w:cs="Times New Roman"/>
          <w:i/>
          <w:sz w:val="20"/>
          <w:szCs w:val="20"/>
        </w:rPr>
        <w:t>who</w:t>
      </w:r>
      <w:proofErr w:type="gramEnd"/>
      <w:r w:rsidRPr="00FC2E92">
        <w:rPr>
          <w:rFonts w:ascii="Times New Roman" w:hAnsi="Times New Roman" w:cs="Times New Roman"/>
          <w:i/>
          <w:sz w:val="20"/>
          <w:szCs w:val="20"/>
        </w:rPr>
        <w:t xml:space="preserve"> </w:t>
      </w:r>
      <w:r w:rsidRPr="00FC2E92">
        <w:rPr>
          <w:rFonts w:ascii="Times New Roman" w:hAnsi="Times New Roman" w:cs="Times New Roman"/>
          <w:sz w:val="20"/>
          <w:szCs w:val="20"/>
        </w:rPr>
        <w:t xml:space="preserve">they eat with, </w:t>
      </w:r>
      <w:r>
        <w:rPr>
          <w:rFonts w:ascii="Times New Roman" w:hAnsi="Times New Roman" w:cs="Times New Roman"/>
          <w:sz w:val="20"/>
          <w:szCs w:val="20"/>
        </w:rPr>
        <w:t>with</w:t>
      </w:r>
      <w:r w:rsidR="002406C1">
        <w:rPr>
          <w:rFonts w:ascii="Times New Roman" w:hAnsi="Times New Roman" w:cs="Times New Roman"/>
          <w:sz w:val="20"/>
          <w:szCs w:val="20"/>
        </w:rPr>
        <w:t xml:space="preserve"> one an extension of the other.</w:t>
      </w:r>
    </w:p>
    <w:p w14:paraId="38EF5D1C" w14:textId="77777777" w:rsidR="00350122" w:rsidRPr="00FC2E92" w:rsidRDefault="00350122" w:rsidP="00F70001">
      <w:pPr>
        <w:pStyle w:val="FootnoteText"/>
        <w:ind w:firstLine="720"/>
        <w:rPr>
          <w:rFonts w:ascii="Times New Roman" w:hAnsi="Times New Roman" w:cs="Times New Roman"/>
          <w:sz w:val="20"/>
          <w:szCs w:val="20"/>
        </w:rPr>
      </w:pPr>
    </w:p>
  </w:footnote>
  <w:footnote w:id="11">
    <w:p w14:paraId="5A997244" w14:textId="025B5A4A" w:rsidR="00350122" w:rsidRPr="00FC2E92" w:rsidRDefault="00350122" w:rsidP="003565E6">
      <w:pPr>
        <w:pStyle w:val="FootnoteText"/>
        <w:ind w:firstLine="720"/>
        <w:rPr>
          <w:rFonts w:ascii="Times New Roman" w:hAnsi="Times New Roman" w:cs="Times New Roman"/>
          <w:sz w:val="20"/>
          <w:szCs w:val="20"/>
        </w:rPr>
      </w:pPr>
      <w:r w:rsidRPr="00FC2E92">
        <w:rPr>
          <w:rStyle w:val="FootnoteReference"/>
          <w:rFonts w:ascii="Times New Roman" w:hAnsi="Times New Roman" w:cs="Times New Roman"/>
          <w:sz w:val="20"/>
          <w:szCs w:val="20"/>
        </w:rPr>
        <w:footnoteRef/>
      </w:r>
      <w:r w:rsidRPr="00FC2E92">
        <w:rPr>
          <w:rFonts w:ascii="Times New Roman" w:hAnsi="Times New Roman" w:cs="Times New Roman"/>
          <w:sz w:val="20"/>
          <w:szCs w:val="20"/>
        </w:rPr>
        <w:t xml:space="preserve"> Peter J. </w:t>
      </w:r>
      <w:proofErr w:type="spellStart"/>
      <w:r w:rsidRPr="00FC2E92">
        <w:rPr>
          <w:rFonts w:ascii="Times New Roman" w:hAnsi="Times New Roman" w:cs="Times New Roman"/>
          <w:sz w:val="20"/>
          <w:szCs w:val="20"/>
        </w:rPr>
        <w:t>Tomson</w:t>
      </w:r>
      <w:proofErr w:type="spellEnd"/>
      <w:r w:rsidRPr="00FC2E92">
        <w:rPr>
          <w:rFonts w:ascii="Times New Roman" w:hAnsi="Times New Roman" w:cs="Times New Roman"/>
          <w:sz w:val="20"/>
          <w:szCs w:val="20"/>
        </w:rPr>
        <w:t xml:space="preserve">, “Jewish Food Laws in Early Christian Community Discourse,” </w:t>
      </w:r>
      <w:proofErr w:type="spellStart"/>
      <w:r w:rsidRPr="00FC2E92">
        <w:rPr>
          <w:rFonts w:ascii="Times New Roman" w:hAnsi="Times New Roman" w:cs="Times New Roman"/>
          <w:i/>
          <w:sz w:val="20"/>
          <w:szCs w:val="20"/>
        </w:rPr>
        <w:t>Semeia</w:t>
      </w:r>
      <w:proofErr w:type="spellEnd"/>
      <w:r w:rsidRPr="00FC2E92">
        <w:rPr>
          <w:rFonts w:ascii="Times New Roman" w:hAnsi="Times New Roman" w:cs="Times New Roman"/>
          <w:i/>
          <w:sz w:val="20"/>
          <w:szCs w:val="20"/>
        </w:rPr>
        <w:t xml:space="preserve"> </w:t>
      </w:r>
      <w:r w:rsidRPr="00FC2E92">
        <w:rPr>
          <w:rFonts w:ascii="Times New Roman" w:hAnsi="Times New Roman" w:cs="Times New Roman"/>
          <w:sz w:val="20"/>
          <w:szCs w:val="20"/>
        </w:rPr>
        <w:t>86 (1999): 197.</w:t>
      </w:r>
    </w:p>
    <w:p w14:paraId="01408BCC" w14:textId="77777777" w:rsidR="00350122" w:rsidRPr="00FC2E92" w:rsidRDefault="00350122" w:rsidP="003565E6">
      <w:pPr>
        <w:pStyle w:val="FootnoteText"/>
        <w:ind w:firstLine="720"/>
        <w:rPr>
          <w:rFonts w:ascii="Times New Roman" w:hAnsi="Times New Roman" w:cs="Times New Roman"/>
          <w:sz w:val="20"/>
          <w:szCs w:val="20"/>
        </w:rPr>
      </w:pPr>
    </w:p>
  </w:footnote>
  <w:footnote w:id="12">
    <w:p w14:paraId="1777A159" w14:textId="3F3E28A6" w:rsidR="00350122" w:rsidRPr="00FC2E92" w:rsidRDefault="00350122" w:rsidP="00F9696A">
      <w:pPr>
        <w:pStyle w:val="FootnoteText"/>
        <w:ind w:firstLine="720"/>
        <w:rPr>
          <w:rFonts w:ascii="Times New Roman" w:hAnsi="Times New Roman" w:cs="Times New Roman"/>
          <w:sz w:val="20"/>
          <w:szCs w:val="20"/>
        </w:rPr>
      </w:pPr>
      <w:r w:rsidRPr="00FC2E92">
        <w:rPr>
          <w:rStyle w:val="FootnoteReference"/>
          <w:rFonts w:ascii="Times New Roman" w:hAnsi="Times New Roman" w:cs="Times New Roman"/>
          <w:sz w:val="20"/>
          <w:szCs w:val="20"/>
        </w:rPr>
        <w:footnoteRef/>
      </w:r>
      <w:r w:rsidRPr="00FC2E92">
        <w:rPr>
          <w:rFonts w:ascii="Times New Roman" w:hAnsi="Times New Roman" w:cs="Times New Roman"/>
          <w:sz w:val="20"/>
          <w:szCs w:val="20"/>
        </w:rPr>
        <w:t xml:space="preserve"> David </w:t>
      </w:r>
      <w:proofErr w:type="spellStart"/>
      <w:r w:rsidRPr="00FC2E92">
        <w:rPr>
          <w:rFonts w:ascii="Times New Roman" w:hAnsi="Times New Roman" w:cs="Times New Roman"/>
          <w:sz w:val="20"/>
          <w:szCs w:val="20"/>
        </w:rPr>
        <w:t>Grumett</w:t>
      </w:r>
      <w:proofErr w:type="spellEnd"/>
      <w:r w:rsidRPr="00FC2E92">
        <w:rPr>
          <w:rFonts w:ascii="Times New Roman" w:hAnsi="Times New Roman" w:cs="Times New Roman"/>
          <w:sz w:val="20"/>
          <w:szCs w:val="20"/>
        </w:rPr>
        <w:t xml:space="preserve">, who also speaks briefly to ethical considerations in relation to Christian eating, puts it this way: “Diet impresses on people’s bodies their Christian beliefs in ways that deserve to be rediscovered.” See </w:t>
      </w:r>
      <w:proofErr w:type="spellStart"/>
      <w:r w:rsidRPr="00FC2E92">
        <w:rPr>
          <w:rFonts w:ascii="Times New Roman" w:hAnsi="Times New Roman" w:cs="Times New Roman"/>
          <w:sz w:val="20"/>
          <w:szCs w:val="20"/>
        </w:rPr>
        <w:t>Grumett</w:t>
      </w:r>
      <w:proofErr w:type="spellEnd"/>
      <w:r w:rsidRPr="00FC2E92">
        <w:rPr>
          <w:rFonts w:ascii="Times New Roman" w:hAnsi="Times New Roman" w:cs="Times New Roman"/>
          <w:sz w:val="20"/>
          <w:szCs w:val="20"/>
        </w:rPr>
        <w:t xml:space="preserve">, “A Christian Diet,” </w:t>
      </w:r>
      <w:r w:rsidRPr="00FC2E92">
        <w:rPr>
          <w:rFonts w:ascii="Times New Roman" w:hAnsi="Times New Roman" w:cs="Times New Roman"/>
          <w:i/>
          <w:sz w:val="20"/>
          <w:szCs w:val="20"/>
        </w:rPr>
        <w:t>Christian Century</w:t>
      </w:r>
      <w:r w:rsidRPr="00FC2E92">
        <w:rPr>
          <w:rFonts w:ascii="Times New Roman" w:hAnsi="Times New Roman" w:cs="Times New Roman"/>
          <w:sz w:val="20"/>
          <w:szCs w:val="20"/>
        </w:rPr>
        <w:t xml:space="preserve"> 127, no. 7 (6 April 2010): 36.</w:t>
      </w:r>
    </w:p>
    <w:p w14:paraId="2DF474FF" w14:textId="77777777" w:rsidR="00350122" w:rsidRPr="00FC2E92" w:rsidRDefault="00350122" w:rsidP="00F9696A">
      <w:pPr>
        <w:pStyle w:val="FootnoteText"/>
        <w:ind w:firstLine="720"/>
        <w:rPr>
          <w:rFonts w:ascii="Times New Roman" w:hAnsi="Times New Roman" w:cs="Times New Roman"/>
          <w:sz w:val="20"/>
          <w:szCs w:val="20"/>
        </w:rPr>
      </w:pPr>
    </w:p>
  </w:footnote>
  <w:footnote w:id="13">
    <w:p w14:paraId="608F9F8F" w14:textId="07AF395A" w:rsidR="00350122" w:rsidRPr="00FC2E92" w:rsidRDefault="00350122" w:rsidP="00CD1EDF">
      <w:pPr>
        <w:pStyle w:val="FootnoteText"/>
        <w:ind w:firstLine="720"/>
        <w:rPr>
          <w:rFonts w:ascii="Times New Roman" w:hAnsi="Times New Roman" w:cs="Times New Roman"/>
          <w:sz w:val="20"/>
          <w:szCs w:val="20"/>
        </w:rPr>
      </w:pPr>
      <w:r w:rsidRPr="00FC2E92">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See for example, the analysis of an </w:t>
      </w:r>
      <w:r w:rsidRPr="00FC2E92">
        <w:rPr>
          <w:rFonts w:ascii="Times New Roman" w:hAnsi="Times New Roman" w:cs="Times New Roman"/>
          <w:sz w:val="20"/>
          <w:szCs w:val="20"/>
        </w:rPr>
        <w:t xml:space="preserve">African Caribbean culture in </w:t>
      </w:r>
      <w:proofErr w:type="spellStart"/>
      <w:r w:rsidRPr="00FC2E92">
        <w:rPr>
          <w:rFonts w:ascii="Times New Roman" w:hAnsi="Times New Roman" w:cs="Times New Roman"/>
          <w:sz w:val="20"/>
          <w:szCs w:val="20"/>
        </w:rPr>
        <w:t>Shirlyn</w:t>
      </w:r>
      <w:proofErr w:type="spellEnd"/>
      <w:r w:rsidRPr="00FC2E92">
        <w:rPr>
          <w:rFonts w:ascii="Times New Roman" w:hAnsi="Times New Roman" w:cs="Times New Roman"/>
          <w:sz w:val="20"/>
          <w:szCs w:val="20"/>
        </w:rPr>
        <w:t xml:space="preserve"> </w:t>
      </w:r>
      <w:proofErr w:type="spellStart"/>
      <w:r w:rsidRPr="00FC2E92">
        <w:rPr>
          <w:rFonts w:ascii="Times New Roman" w:hAnsi="Times New Roman" w:cs="Times New Roman"/>
          <w:sz w:val="20"/>
          <w:szCs w:val="20"/>
        </w:rPr>
        <w:t>Toppin</w:t>
      </w:r>
      <w:proofErr w:type="spellEnd"/>
      <w:r w:rsidRPr="00FC2E92">
        <w:rPr>
          <w:rFonts w:ascii="Times New Roman" w:hAnsi="Times New Roman" w:cs="Times New Roman"/>
          <w:sz w:val="20"/>
          <w:szCs w:val="20"/>
        </w:rPr>
        <w:t xml:space="preserve">, “‘Soul Food’ Theology: Pastoral Care and Practice through the Sharing of Meals: A Womanist Reflection,” </w:t>
      </w:r>
      <w:r w:rsidRPr="00FC2E92">
        <w:rPr>
          <w:rFonts w:ascii="Times New Roman" w:hAnsi="Times New Roman" w:cs="Times New Roman"/>
          <w:i/>
          <w:sz w:val="20"/>
          <w:szCs w:val="20"/>
        </w:rPr>
        <w:t>Black Theology</w:t>
      </w:r>
      <w:r w:rsidRPr="00FC2E92">
        <w:rPr>
          <w:rFonts w:ascii="Times New Roman" w:hAnsi="Times New Roman" w:cs="Times New Roman"/>
          <w:sz w:val="20"/>
          <w:szCs w:val="20"/>
        </w:rPr>
        <w:t xml:space="preserve"> 4, no. 1 (2006).</w:t>
      </w:r>
    </w:p>
  </w:footnote>
  <w:footnote w:id="14">
    <w:p w14:paraId="18F23637" w14:textId="46D5D7F0" w:rsidR="00350122" w:rsidRDefault="00350122" w:rsidP="002330DF">
      <w:pPr>
        <w:pStyle w:val="FootnoteText"/>
        <w:ind w:firstLine="720"/>
        <w:rPr>
          <w:rFonts w:ascii="Times New Roman" w:hAnsi="Times New Roman" w:cs="Times New Roman"/>
          <w:sz w:val="20"/>
          <w:szCs w:val="20"/>
        </w:rPr>
      </w:pPr>
      <w:r w:rsidRPr="002330DF">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Many</w:t>
      </w:r>
      <w:r w:rsidRPr="002330DF">
        <w:rPr>
          <w:rFonts w:ascii="Times New Roman" w:hAnsi="Times New Roman" w:cs="Times New Roman"/>
          <w:sz w:val="20"/>
          <w:szCs w:val="20"/>
        </w:rPr>
        <w:t xml:space="preserve"> </w:t>
      </w:r>
      <w:r>
        <w:rPr>
          <w:rFonts w:ascii="Times New Roman" w:hAnsi="Times New Roman" w:cs="Times New Roman"/>
          <w:sz w:val="20"/>
          <w:szCs w:val="20"/>
        </w:rPr>
        <w:t xml:space="preserve">experts </w:t>
      </w:r>
      <w:r w:rsidRPr="002330DF">
        <w:rPr>
          <w:rFonts w:ascii="Times New Roman" w:hAnsi="Times New Roman" w:cs="Times New Roman"/>
          <w:sz w:val="20"/>
          <w:szCs w:val="20"/>
        </w:rPr>
        <w:t>have something to say about the eating mentality of modern Americans</w:t>
      </w:r>
      <w:r>
        <w:rPr>
          <w:rFonts w:ascii="Times New Roman" w:hAnsi="Times New Roman" w:cs="Times New Roman"/>
          <w:sz w:val="20"/>
          <w:szCs w:val="20"/>
        </w:rPr>
        <w:t>—our eating practices and what those reflect about us</w:t>
      </w:r>
      <w:r w:rsidRPr="002330DF">
        <w:rPr>
          <w:rFonts w:ascii="Times New Roman" w:hAnsi="Times New Roman" w:cs="Times New Roman"/>
          <w:sz w:val="20"/>
          <w:szCs w:val="20"/>
        </w:rPr>
        <w:t xml:space="preserve">. I particularly appreciate Jung’s description of our food habits as “eating and food system disorders.” Jung, </w:t>
      </w:r>
      <w:r w:rsidRPr="002330DF">
        <w:rPr>
          <w:rFonts w:ascii="Times New Roman" w:hAnsi="Times New Roman" w:cs="Times New Roman"/>
          <w:i/>
          <w:sz w:val="20"/>
          <w:szCs w:val="20"/>
        </w:rPr>
        <w:t>Food for Life</w:t>
      </w:r>
      <w:r w:rsidRPr="002330DF">
        <w:rPr>
          <w:rFonts w:ascii="Times New Roman" w:hAnsi="Times New Roman" w:cs="Times New Roman"/>
          <w:sz w:val="20"/>
          <w:szCs w:val="20"/>
        </w:rPr>
        <w:t>, 57-92.</w:t>
      </w:r>
    </w:p>
    <w:p w14:paraId="21531D36" w14:textId="77777777" w:rsidR="00350122" w:rsidRPr="002330DF" w:rsidRDefault="00350122" w:rsidP="002330DF">
      <w:pPr>
        <w:pStyle w:val="FootnoteText"/>
        <w:ind w:firstLine="720"/>
        <w:rPr>
          <w:rFonts w:ascii="Times New Roman" w:hAnsi="Times New Roman" w:cs="Times New Roman"/>
          <w:sz w:val="20"/>
          <w:szCs w:val="20"/>
        </w:rPr>
      </w:pPr>
    </w:p>
  </w:footnote>
  <w:footnote w:id="15">
    <w:p w14:paraId="7B02DDA0" w14:textId="77777777" w:rsidR="00350122" w:rsidRDefault="00350122" w:rsidP="003429EF">
      <w:pPr>
        <w:ind w:firstLine="720"/>
        <w:rPr>
          <w:rFonts w:ascii="Times New Roman" w:hAnsi="Times New Roman" w:cs="Times New Roman"/>
          <w:sz w:val="20"/>
          <w:szCs w:val="20"/>
        </w:rPr>
      </w:pPr>
      <w:r w:rsidRPr="00FC2E92">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Pr="00C63B30">
        <w:rPr>
          <w:rFonts w:ascii="Times New Roman" w:hAnsi="Times New Roman" w:cs="Times New Roman"/>
          <w:sz w:val="20"/>
          <w:szCs w:val="20"/>
        </w:rPr>
        <w:t xml:space="preserve">According to anthropology professor Sidney </w:t>
      </w:r>
      <w:proofErr w:type="spellStart"/>
      <w:r w:rsidRPr="00C63B30">
        <w:rPr>
          <w:rFonts w:ascii="Times New Roman" w:hAnsi="Times New Roman" w:cs="Times New Roman"/>
          <w:sz w:val="20"/>
          <w:szCs w:val="20"/>
        </w:rPr>
        <w:t>Mintz</w:t>
      </w:r>
      <w:proofErr w:type="spellEnd"/>
      <w:r w:rsidRPr="00C63B30">
        <w:rPr>
          <w:rFonts w:ascii="Times New Roman" w:hAnsi="Times New Roman" w:cs="Times New Roman"/>
          <w:sz w:val="20"/>
          <w:szCs w:val="20"/>
        </w:rPr>
        <w:t xml:space="preserve">, “Interaction over food is the single most important feature of socializing. The food becomes the carriage that conveys feelings back and forth.” Quoted in Jeffrey </w:t>
      </w:r>
      <w:proofErr w:type="spellStart"/>
      <w:r w:rsidRPr="00C63B30">
        <w:rPr>
          <w:rFonts w:ascii="Times New Roman" w:hAnsi="Times New Roman" w:cs="Times New Roman"/>
          <w:sz w:val="20"/>
          <w:szCs w:val="20"/>
        </w:rPr>
        <w:t>Kluger</w:t>
      </w:r>
      <w:proofErr w:type="spellEnd"/>
      <w:r w:rsidRPr="00C63B30">
        <w:rPr>
          <w:rFonts w:ascii="Times New Roman" w:hAnsi="Times New Roman" w:cs="Times New Roman"/>
          <w:sz w:val="20"/>
          <w:szCs w:val="20"/>
        </w:rPr>
        <w:t>, Christine Gorman, and Alice Park, “America's Obesity Crisis:</w:t>
      </w:r>
      <w:r>
        <w:rPr>
          <w:rFonts w:ascii="Times New Roman" w:hAnsi="Times New Roman" w:cs="Times New Roman"/>
          <w:sz w:val="20"/>
          <w:szCs w:val="20"/>
        </w:rPr>
        <w:t xml:space="preserve"> </w:t>
      </w:r>
      <w:r w:rsidRPr="00C63B30">
        <w:rPr>
          <w:rFonts w:ascii="Times New Roman" w:hAnsi="Times New Roman" w:cs="Times New Roman"/>
          <w:sz w:val="20"/>
          <w:szCs w:val="20"/>
        </w:rPr>
        <w:t>Eating Behavior: Why We Eat,”</w:t>
      </w:r>
      <w:r>
        <w:rPr>
          <w:rFonts w:ascii="Times New Roman" w:hAnsi="Times New Roman" w:cs="Times New Roman"/>
          <w:sz w:val="20"/>
          <w:szCs w:val="20"/>
        </w:rPr>
        <w:t xml:space="preserve"> </w:t>
      </w:r>
      <w:r w:rsidRPr="00C63B30">
        <w:rPr>
          <w:rFonts w:ascii="Times New Roman" w:hAnsi="Times New Roman" w:cs="Times New Roman"/>
          <w:i/>
          <w:sz w:val="20"/>
          <w:szCs w:val="20"/>
        </w:rPr>
        <w:t>Time</w:t>
      </w:r>
      <w:r>
        <w:rPr>
          <w:rFonts w:ascii="Times New Roman" w:hAnsi="Times New Roman" w:cs="Times New Roman"/>
          <w:sz w:val="20"/>
          <w:szCs w:val="20"/>
        </w:rPr>
        <w:t>, 7 June 2004, &lt;</w:t>
      </w:r>
      <w:r w:rsidRPr="00C63B30">
        <w:t xml:space="preserve"> </w:t>
      </w:r>
      <w:hyperlink r:id="rId2" w:history="1">
        <w:r w:rsidRPr="00C63B30">
          <w:rPr>
            <w:rStyle w:val="Hyperlink"/>
            <w:rFonts w:ascii="Times New Roman" w:hAnsi="Times New Roman" w:cs="Times New Roman"/>
            <w:color w:val="000000" w:themeColor="text1"/>
            <w:sz w:val="20"/>
            <w:szCs w:val="20"/>
            <w:u w:val="none"/>
          </w:rPr>
          <w:t>http://www.time.com/time/magazine/article/0,9171,994388,00.html</w:t>
        </w:r>
      </w:hyperlink>
      <w:r>
        <w:rPr>
          <w:rFonts w:ascii="Times New Roman" w:hAnsi="Times New Roman" w:cs="Times New Roman"/>
          <w:sz w:val="20"/>
          <w:szCs w:val="20"/>
        </w:rPr>
        <w:t xml:space="preserve">&gt; (9 May 2011). See also: </w:t>
      </w:r>
      <w:r w:rsidRPr="00FC2E92">
        <w:rPr>
          <w:rFonts w:ascii="Times New Roman" w:hAnsi="Times New Roman" w:cs="Times New Roman"/>
          <w:sz w:val="20"/>
          <w:szCs w:val="20"/>
        </w:rPr>
        <w:t>The National Center on Addiction and Substance Abuse at Columbia University, “The Importance of Family</w:t>
      </w:r>
      <w:r>
        <w:rPr>
          <w:rFonts w:ascii="Times New Roman" w:hAnsi="Times New Roman" w:cs="Times New Roman"/>
          <w:sz w:val="20"/>
          <w:szCs w:val="20"/>
        </w:rPr>
        <w:t xml:space="preserve"> Dinners VI,” September 2010, &lt;</w:t>
      </w:r>
      <w:r w:rsidRPr="00FC2E92">
        <w:rPr>
          <w:rFonts w:ascii="Times New Roman" w:hAnsi="Times New Roman" w:cs="Times New Roman"/>
          <w:sz w:val="20"/>
          <w:szCs w:val="20"/>
        </w:rPr>
        <w:t>http://</w:t>
      </w:r>
      <w:r w:rsidRPr="005D095E">
        <w:rPr>
          <w:rFonts w:ascii="Times New Roman" w:hAnsi="Times New Roman" w:cs="Times New Roman"/>
          <w:sz w:val="20"/>
          <w:szCs w:val="20"/>
        </w:rPr>
        <w:t>www.casacolumbia.org/upload/2010/20100922familydinners6.pdf &gt; (11 May 2011).</w:t>
      </w:r>
      <w:r>
        <w:rPr>
          <w:rFonts w:ascii="Times New Roman" w:hAnsi="Times New Roman" w:cs="Times New Roman"/>
          <w:sz w:val="20"/>
          <w:szCs w:val="20"/>
        </w:rPr>
        <w:t xml:space="preserve"> And finally, </w:t>
      </w:r>
      <w:r w:rsidRPr="00C63B30">
        <w:rPr>
          <w:rFonts w:ascii="Times New Roman" w:hAnsi="Times New Roman" w:cs="Times New Roman"/>
          <w:sz w:val="20"/>
          <w:szCs w:val="20"/>
        </w:rPr>
        <w:t xml:space="preserve">pastor James </w:t>
      </w:r>
      <w:r>
        <w:rPr>
          <w:rFonts w:ascii="Times New Roman" w:hAnsi="Times New Roman" w:cs="Times New Roman"/>
          <w:sz w:val="20"/>
          <w:szCs w:val="20"/>
        </w:rPr>
        <w:t xml:space="preserve">P. </w:t>
      </w:r>
      <w:r w:rsidRPr="00C63B30">
        <w:rPr>
          <w:rFonts w:ascii="Times New Roman" w:hAnsi="Times New Roman" w:cs="Times New Roman"/>
          <w:sz w:val="20"/>
          <w:szCs w:val="20"/>
        </w:rPr>
        <w:t>Wind</w:t>
      </w:r>
      <w:r>
        <w:rPr>
          <w:rFonts w:ascii="Times New Roman" w:hAnsi="Times New Roman" w:cs="Times New Roman"/>
          <w:sz w:val="20"/>
          <w:szCs w:val="20"/>
        </w:rPr>
        <w:t>,</w:t>
      </w:r>
      <w:r w:rsidRPr="00C63B30">
        <w:rPr>
          <w:rFonts w:ascii="Times New Roman" w:hAnsi="Times New Roman" w:cs="Times New Roman"/>
          <w:sz w:val="20"/>
          <w:szCs w:val="20"/>
        </w:rPr>
        <w:t xml:space="preserve"> “A High-Stakes Church Supper,” </w:t>
      </w:r>
      <w:r w:rsidRPr="00C63B30">
        <w:rPr>
          <w:rFonts w:ascii="Times New Roman" w:hAnsi="Times New Roman" w:cs="Times New Roman"/>
          <w:i/>
          <w:sz w:val="20"/>
          <w:szCs w:val="20"/>
        </w:rPr>
        <w:t xml:space="preserve">Congregations </w:t>
      </w:r>
      <w:r w:rsidRPr="00C63B30">
        <w:rPr>
          <w:rFonts w:ascii="Times New Roman" w:hAnsi="Times New Roman" w:cs="Times New Roman"/>
          <w:sz w:val="20"/>
          <w:szCs w:val="20"/>
        </w:rPr>
        <w:t>34, no. 3 (Summer 2008): 5</w:t>
      </w:r>
      <w:r>
        <w:rPr>
          <w:rFonts w:ascii="Times New Roman" w:hAnsi="Times New Roman" w:cs="Times New Roman"/>
          <w:sz w:val="20"/>
          <w:szCs w:val="20"/>
        </w:rPr>
        <w:t xml:space="preserve">, </w:t>
      </w:r>
      <w:r w:rsidRPr="00C63B30">
        <w:rPr>
          <w:rFonts w:ascii="Times New Roman" w:hAnsi="Times New Roman" w:cs="Times New Roman"/>
          <w:sz w:val="20"/>
          <w:szCs w:val="20"/>
        </w:rPr>
        <w:t>calls eating to</w:t>
      </w:r>
      <w:r>
        <w:rPr>
          <w:rFonts w:ascii="Times New Roman" w:hAnsi="Times New Roman" w:cs="Times New Roman"/>
          <w:sz w:val="20"/>
          <w:szCs w:val="20"/>
        </w:rPr>
        <w:t>gether “a life-and-death matter</w:t>
      </w:r>
      <w:r w:rsidRPr="00C63B30">
        <w:rPr>
          <w:rFonts w:ascii="Times New Roman" w:hAnsi="Times New Roman" w:cs="Times New Roman"/>
          <w:sz w:val="20"/>
          <w:szCs w:val="20"/>
        </w:rPr>
        <w:t>”</w:t>
      </w:r>
      <w:r>
        <w:rPr>
          <w:rFonts w:ascii="Times New Roman" w:hAnsi="Times New Roman" w:cs="Times New Roman"/>
          <w:sz w:val="20"/>
          <w:szCs w:val="20"/>
        </w:rPr>
        <w:t xml:space="preserve"> that is “one of the most basic human ways community is formed and faith is created.”</w:t>
      </w:r>
    </w:p>
    <w:p w14:paraId="5617C990" w14:textId="77777777" w:rsidR="00350122" w:rsidRPr="005D095E" w:rsidRDefault="00350122" w:rsidP="003429EF">
      <w:pPr>
        <w:ind w:firstLine="720"/>
        <w:rPr>
          <w:rFonts w:ascii="Times New Roman" w:hAnsi="Times New Roman" w:cs="Times New Roman"/>
          <w:sz w:val="20"/>
          <w:szCs w:val="20"/>
        </w:rPr>
      </w:pPr>
    </w:p>
  </w:footnote>
  <w:footnote w:id="16">
    <w:p w14:paraId="58E5FEB9" w14:textId="4F94689D" w:rsidR="00350122" w:rsidRPr="00FC2E92" w:rsidRDefault="00350122" w:rsidP="002961AF">
      <w:pPr>
        <w:pStyle w:val="FootnoteText"/>
        <w:ind w:firstLine="720"/>
        <w:rPr>
          <w:rFonts w:ascii="Times New Roman" w:hAnsi="Times New Roman" w:cs="Times New Roman"/>
          <w:sz w:val="20"/>
          <w:szCs w:val="20"/>
        </w:rPr>
      </w:pPr>
      <w:r w:rsidRPr="00FC2E92">
        <w:rPr>
          <w:rStyle w:val="FootnoteReference"/>
          <w:rFonts w:ascii="Times New Roman" w:hAnsi="Times New Roman" w:cs="Times New Roman"/>
          <w:sz w:val="20"/>
          <w:szCs w:val="20"/>
        </w:rPr>
        <w:footnoteRef/>
      </w:r>
      <w:r w:rsidRPr="00FC2E92">
        <w:rPr>
          <w:rFonts w:ascii="Times New Roman" w:hAnsi="Times New Roman" w:cs="Times New Roman"/>
          <w:sz w:val="20"/>
          <w:szCs w:val="20"/>
        </w:rPr>
        <w:t xml:space="preserve"> In modern Christian society, often the only meal where </w:t>
      </w:r>
      <w:r>
        <w:rPr>
          <w:rFonts w:ascii="Times New Roman" w:hAnsi="Times New Roman" w:cs="Times New Roman"/>
          <w:sz w:val="20"/>
          <w:szCs w:val="20"/>
        </w:rPr>
        <w:t xml:space="preserve">connection or </w:t>
      </w:r>
      <w:r w:rsidRPr="00FC2E92">
        <w:rPr>
          <w:rFonts w:ascii="Times New Roman" w:hAnsi="Times New Roman" w:cs="Times New Roman"/>
          <w:sz w:val="20"/>
          <w:szCs w:val="20"/>
        </w:rPr>
        <w:t xml:space="preserve">kinship is </w:t>
      </w:r>
      <w:r>
        <w:rPr>
          <w:rFonts w:ascii="Times New Roman" w:hAnsi="Times New Roman" w:cs="Times New Roman"/>
          <w:sz w:val="20"/>
          <w:szCs w:val="20"/>
        </w:rPr>
        <w:t xml:space="preserve">recognized is </w:t>
      </w:r>
      <w:r w:rsidRPr="00FC2E92">
        <w:rPr>
          <w:rFonts w:ascii="Times New Roman" w:hAnsi="Times New Roman" w:cs="Times New Roman"/>
          <w:sz w:val="20"/>
          <w:szCs w:val="20"/>
        </w:rPr>
        <w:t xml:space="preserve">the Eucharist, and then it is </w:t>
      </w:r>
      <w:r>
        <w:rPr>
          <w:rFonts w:ascii="Times New Roman" w:hAnsi="Times New Roman" w:cs="Times New Roman"/>
          <w:sz w:val="20"/>
          <w:szCs w:val="20"/>
        </w:rPr>
        <w:t xml:space="preserve">frequently </w:t>
      </w:r>
      <w:r w:rsidRPr="00FC2E92">
        <w:rPr>
          <w:rFonts w:ascii="Times New Roman" w:hAnsi="Times New Roman" w:cs="Times New Roman"/>
          <w:sz w:val="20"/>
          <w:szCs w:val="20"/>
        </w:rPr>
        <w:t xml:space="preserve">celebrated </w:t>
      </w:r>
      <w:r>
        <w:rPr>
          <w:rFonts w:ascii="Times New Roman" w:hAnsi="Times New Roman" w:cs="Times New Roman"/>
          <w:sz w:val="20"/>
          <w:szCs w:val="20"/>
        </w:rPr>
        <w:t>badly (as we will shortly see with the Corinthians)</w:t>
      </w:r>
      <w:r w:rsidRPr="00FC2E92">
        <w:rPr>
          <w:rFonts w:ascii="Times New Roman" w:hAnsi="Times New Roman" w:cs="Times New Roman"/>
          <w:sz w:val="20"/>
          <w:szCs w:val="20"/>
        </w:rPr>
        <w:t>. If only we could recover in its fullness the art of breaking bread together!</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C270D" w14:textId="77777777" w:rsidR="00350122" w:rsidRDefault="00350122" w:rsidP="00C349C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EE229F" w14:textId="77777777" w:rsidR="00350122" w:rsidRDefault="00350122" w:rsidP="000F17F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CD010" w14:textId="471B0F71" w:rsidR="00350122" w:rsidRPr="000F17FE" w:rsidRDefault="00350122" w:rsidP="00C349C3">
    <w:pPr>
      <w:pStyle w:val="Header"/>
      <w:framePr w:wrap="around" w:vAnchor="text" w:hAnchor="margin" w:xAlign="right" w:y="1"/>
      <w:ind w:right="-263"/>
      <w:rPr>
        <w:rFonts w:ascii="Times New Roman" w:hAnsi="Times New Roman" w:cs="Times New Roman"/>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AF18D" w14:textId="77777777" w:rsidR="00350122" w:rsidRDefault="00350122" w:rsidP="00AB589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14:paraId="59BE99A4" w14:textId="77777777" w:rsidR="00350122" w:rsidRDefault="00350122" w:rsidP="000F17FE">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A32785"/>
    <w:multiLevelType w:val="hybridMultilevel"/>
    <w:tmpl w:val="5FAA522E"/>
    <w:lvl w:ilvl="0" w:tplc="2068972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3C8"/>
    <w:rsid w:val="000338EB"/>
    <w:rsid w:val="00050D4A"/>
    <w:rsid w:val="000672FA"/>
    <w:rsid w:val="00081390"/>
    <w:rsid w:val="000825A4"/>
    <w:rsid w:val="000A5B8E"/>
    <w:rsid w:val="000C6BA8"/>
    <w:rsid w:val="000C7A09"/>
    <w:rsid w:val="000E0947"/>
    <w:rsid w:val="000E395F"/>
    <w:rsid w:val="000F17FE"/>
    <w:rsid w:val="0010774D"/>
    <w:rsid w:val="00121512"/>
    <w:rsid w:val="00122D53"/>
    <w:rsid w:val="00141031"/>
    <w:rsid w:val="00153072"/>
    <w:rsid w:val="00165A81"/>
    <w:rsid w:val="001663C5"/>
    <w:rsid w:val="001A6C98"/>
    <w:rsid w:val="001C4E59"/>
    <w:rsid w:val="001D4F36"/>
    <w:rsid w:val="001E2D33"/>
    <w:rsid w:val="001F5D30"/>
    <w:rsid w:val="00212B5D"/>
    <w:rsid w:val="00216FB1"/>
    <w:rsid w:val="002330DF"/>
    <w:rsid w:val="00234867"/>
    <w:rsid w:val="002406C1"/>
    <w:rsid w:val="002436D7"/>
    <w:rsid w:val="00253289"/>
    <w:rsid w:val="00271C0A"/>
    <w:rsid w:val="002961AF"/>
    <w:rsid w:val="002B1551"/>
    <w:rsid w:val="002B7930"/>
    <w:rsid w:val="002D5E85"/>
    <w:rsid w:val="002E2B74"/>
    <w:rsid w:val="002E7BE2"/>
    <w:rsid w:val="002F0CD6"/>
    <w:rsid w:val="002F7710"/>
    <w:rsid w:val="00303202"/>
    <w:rsid w:val="00321505"/>
    <w:rsid w:val="003320EC"/>
    <w:rsid w:val="0033310E"/>
    <w:rsid w:val="00334478"/>
    <w:rsid w:val="00341C77"/>
    <w:rsid w:val="0034280F"/>
    <w:rsid w:val="003429EF"/>
    <w:rsid w:val="00350122"/>
    <w:rsid w:val="003565E6"/>
    <w:rsid w:val="00356B43"/>
    <w:rsid w:val="00363D96"/>
    <w:rsid w:val="00366DB9"/>
    <w:rsid w:val="0037343F"/>
    <w:rsid w:val="00392650"/>
    <w:rsid w:val="00396DCF"/>
    <w:rsid w:val="003B7B19"/>
    <w:rsid w:val="003C0BFD"/>
    <w:rsid w:val="00402557"/>
    <w:rsid w:val="00406A2E"/>
    <w:rsid w:val="00406D82"/>
    <w:rsid w:val="0047490A"/>
    <w:rsid w:val="0048291E"/>
    <w:rsid w:val="004A04E7"/>
    <w:rsid w:val="004A236E"/>
    <w:rsid w:val="004B6B5E"/>
    <w:rsid w:val="004D7A9B"/>
    <w:rsid w:val="004E2D5E"/>
    <w:rsid w:val="004E6669"/>
    <w:rsid w:val="00512975"/>
    <w:rsid w:val="0055035D"/>
    <w:rsid w:val="005B03EB"/>
    <w:rsid w:val="005B0D7D"/>
    <w:rsid w:val="005C1171"/>
    <w:rsid w:val="005C22AA"/>
    <w:rsid w:val="005D095E"/>
    <w:rsid w:val="00606BDA"/>
    <w:rsid w:val="00634D0E"/>
    <w:rsid w:val="0067516E"/>
    <w:rsid w:val="00683826"/>
    <w:rsid w:val="0069313B"/>
    <w:rsid w:val="00694C40"/>
    <w:rsid w:val="0069630B"/>
    <w:rsid w:val="006A1536"/>
    <w:rsid w:val="006A2CE0"/>
    <w:rsid w:val="006B0A28"/>
    <w:rsid w:val="006D65A0"/>
    <w:rsid w:val="006E3FCE"/>
    <w:rsid w:val="00715484"/>
    <w:rsid w:val="00727420"/>
    <w:rsid w:val="00756865"/>
    <w:rsid w:val="007626E7"/>
    <w:rsid w:val="0077319A"/>
    <w:rsid w:val="007812CD"/>
    <w:rsid w:val="007935A0"/>
    <w:rsid w:val="007B0E95"/>
    <w:rsid w:val="007B30C7"/>
    <w:rsid w:val="007D41D8"/>
    <w:rsid w:val="00807106"/>
    <w:rsid w:val="008124BA"/>
    <w:rsid w:val="00813489"/>
    <w:rsid w:val="008141AA"/>
    <w:rsid w:val="00815E66"/>
    <w:rsid w:val="00821737"/>
    <w:rsid w:val="00831365"/>
    <w:rsid w:val="00843DF0"/>
    <w:rsid w:val="00843F53"/>
    <w:rsid w:val="0084782E"/>
    <w:rsid w:val="00847940"/>
    <w:rsid w:val="0087502D"/>
    <w:rsid w:val="00896994"/>
    <w:rsid w:val="00896F15"/>
    <w:rsid w:val="008B33F0"/>
    <w:rsid w:val="008B348A"/>
    <w:rsid w:val="008B3811"/>
    <w:rsid w:val="008B453D"/>
    <w:rsid w:val="008F6060"/>
    <w:rsid w:val="00912966"/>
    <w:rsid w:val="00917A9A"/>
    <w:rsid w:val="00922B6D"/>
    <w:rsid w:val="009277B9"/>
    <w:rsid w:val="00931F03"/>
    <w:rsid w:val="00937595"/>
    <w:rsid w:val="00943D18"/>
    <w:rsid w:val="00950F1B"/>
    <w:rsid w:val="0098411A"/>
    <w:rsid w:val="00986943"/>
    <w:rsid w:val="00987C9A"/>
    <w:rsid w:val="009904F9"/>
    <w:rsid w:val="009935DA"/>
    <w:rsid w:val="009B15B4"/>
    <w:rsid w:val="009B4F13"/>
    <w:rsid w:val="009C5ADF"/>
    <w:rsid w:val="009D214C"/>
    <w:rsid w:val="009D5A6B"/>
    <w:rsid w:val="009F1F40"/>
    <w:rsid w:val="00A11C7E"/>
    <w:rsid w:val="00A23E10"/>
    <w:rsid w:val="00A4234E"/>
    <w:rsid w:val="00A605BD"/>
    <w:rsid w:val="00A8209B"/>
    <w:rsid w:val="00A93435"/>
    <w:rsid w:val="00AB5899"/>
    <w:rsid w:val="00AB62D4"/>
    <w:rsid w:val="00AB6D04"/>
    <w:rsid w:val="00AC01D8"/>
    <w:rsid w:val="00AC6658"/>
    <w:rsid w:val="00AD0170"/>
    <w:rsid w:val="00B6092C"/>
    <w:rsid w:val="00B61D99"/>
    <w:rsid w:val="00B65E12"/>
    <w:rsid w:val="00B71EF3"/>
    <w:rsid w:val="00B839B4"/>
    <w:rsid w:val="00B95A93"/>
    <w:rsid w:val="00BA04C7"/>
    <w:rsid w:val="00BA368A"/>
    <w:rsid w:val="00BD38EA"/>
    <w:rsid w:val="00BD78DA"/>
    <w:rsid w:val="00BE3AFF"/>
    <w:rsid w:val="00BE6B26"/>
    <w:rsid w:val="00C01573"/>
    <w:rsid w:val="00C1057C"/>
    <w:rsid w:val="00C14F89"/>
    <w:rsid w:val="00C349C3"/>
    <w:rsid w:val="00C36E89"/>
    <w:rsid w:val="00C40F80"/>
    <w:rsid w:val="00C52156"/>
    <w:rsid w:val="00C63B30"/>
    <w:rsid w:val="00C702E0"/>
    <w:rsid w:val="00C77AF9"/>
    <w:rsid w:val="00CA1F56"/>
    <w:rsid w:val="00CB4DB3"/>
    <w:rsid w:val="00CD1EDF"/>
    <w:rsid w:val="00CD450C"/>
    <w:rsid w:val="00CE60EC"/>
    <w:rsid w:val="00D0082A"/>
    <w:rsid w:val="00D02BA6"/>
    <w:rsid w:val="00D14D1B"/>
    <w:rsid w:val="00D34C4A"/>
    <w:rsid w:val="00D53C73"/>
    <w:rsid w:val="00D603C8"/>
    <w:rsid w:val="00D639B8"/>
    <w:rsid w:val="00DC5E50"/>
    <w:rsid w:val="00DF09D2"/>
    <w:rsid w:val="00DF6E3D"/>
    <w:rsid w:val="00E15F41"/>
    <w:rsid w:val="00E2023A"/>
    <w:rsid w:val="00E21EF6"/>
    <w:rsid w:val="00E5398B"/>
    <w:rsid w:val="00E64B8D"/>
    <w:rsid w:val="00E64D8E"/>
    <w:rsid w:val="00E73DD6"/>
    <w:rsid w:val="00E77761"/>
    <w:rsid w:val="00E9377D"/>
    <w:rsid w:val="00E96DC0"/>
    <w:rsid w:val="00EA0CF6"/>
    <w:rsid w:val="00EA2ECA"/>
    <w:rsid w:val="00EF1F45"/>
    <w:rsid w:val="00F02048"/>
    <w:rsid w:val="00F132AB"/>
    <w:rsid w:val="00F31984"/>
    <w:rsid w:val="00F3557C"/>
    <w:rsid w:val="00F35647"/>
    <w:rsid w:val="00F36FAA"/>
    <w:rsid w:val="00F40F10"/>
    <w:rsid w:val="00F501B6"/>
    <w:rsid w:val="00F70001"/>
    <w:rsid w:val="00F94D60"/>
    <w:rsid w:val="00F9696A"/>
    <w:rsid w:val="00FA76ED"/>
    <w:rsid w:val="00FB3D6D"/>
    <w:rsid w:val="00FC2E92"/>
    <w:rsid w:val="00FD0F8D"/>
    <w:rsid w:val="00FE06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81AD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060"/>
    <w:pPr>
      <w:ind w:left="720"/>
      <w:contextualSpacing/>
    </w:pPr>
  </w:style>
  <w:style w:type="paragraph" w:styleId="FootnoteText">
    <w:name w:val="footnote text"/>
    <w:basedOn w:val="Normal"/>
    <w:link w:val="FootnoteTextChar"/>
    <w:uiPriority w:val="99"/>
    <w:unhideWhenUsed/>
    <w:rsid w:val="001D4F36"/>
  </w:style>
  <w:style w:type="character" w:customStyle="1" w:styleId="FootnoteTextChar">
    <w:name w:val="Footnote Text Char"/>
    <w:basedOn w:val="DefaultParagraphFont"/>
    <w:link w:val="FootnoteText"/>
    <w:uiPriority w:val="99"/>
    <w:rsid w:val="001D4F36"/>
  </w:style>
  <w:style w:type="character" w:styleId="FootnoteReference">
    <w:name w:val="footnote reference"/>
    <w:basedOn w:val="DefaultParagraphFont"/>
    <w:uiPriority w:val="99"/>
    <w:unhideWhenUsed/>
    <w:rsid w:val="001D4F36"/>
    <w:rPr>
      <w:vertAlign w:val="superscript"/>
    </w:rPr>
  </w:style>
  <w:style w:type="character" w:styleId="Hyperlink">
    <w:name w:val="Hyperlink"/>
    <w:basedOn w:val="DefaultParagraphFont"/>
    <w:uiPriority w:val="99"/>
    <w:unhideWhenUsed/>
    <w:rsid w:val="0069630B"/>
    <w:rPr>
      <w:color w:val="0000FF" w:themeColor="hyperlink"/>
      <w:u w:val="single"/>
    </w:rPr>
  </w:style>
  <w:style w:type="character" w:styleId="FollowedHyperlink">
    <w:name w:val="FollowedHyperlink"/>
    <w:basedOn w:val="DefaultParagraphFont"/>
    <w:uiPriority w:val="99"/>
    <w:semiHidden/>
    <w:unhideWhenUsed/>
    <w:rsid w:val="000F17FE"/>
    <w:rPr>
      <w:color w:val="800080" w:themeColor="followedHyperlink"/>
      <w:u w:val="single"/>
    </w:rPr>
  </w:style>
  <w:style w:type="paragraph" w:styleId="Header">
    <w:name w:val="header"/>
    <w:basedOn w:val="Normal"/>
    <w:link w:val="HeaderChar"/>
    <w:uiPriority w:val="99"/>
    <w:unhideWhenUsed/>
    <w:rsid w:val="000F17FE"/>
    <w:pPr>
      <w:tabs>
        <w:tab w:val="center" w:pos="4320"/>
        <w:tab w:val="right" w:pos="8640"/>
      </w:tabs>
    </w:pPr>
  </w:style>
  <w:style w:type="character" w:customStyle="1" w:styleId="HeaderChar">
    <w:name w:val="Header Char"/>
    <w:basedOn w:val="DefaultParagraphFont"/>
    <w:link w:val="Header"/>
    <w:uiPriority w:val="99"/>
    <w:rsid w:val="000F17FE"/>
  </w:style>
  <w:style w:type="paragraph" w:styleId="Footer">
    <w:name w:val="footer"/>
    <w:basedOn w:val="Normal"/>
    <w:link w:val="FooterChar"/>
    <w:uiPriority w:val="99"/>
    <w:unhideWhenUsed/>
    <w:rsid w:val="000F17FE"/>
    <w:pPr>
      <w:tabs>
        <w:tab w:val="center" w:pos="4320"/>
        <w:tab w:val="right" w:pos="8640"/>
      </w:tabs>
    </w:pPr>
  </w:style>
  <w:style w:type="character" w:customStyle="1" w:styleId="FooterChar">
    <w:name w:val="Footer Char"/>
    <w:basedOn w:val="DefaultParagraphFont"/>
    <w:link w:val="Footer"/>
    <w:uiPriority w:val="99"/>
    <w:rsid w:val="000F17FE"/>
  </w:style>
  <w:style w:type="character" w:styleId="PageNumber">
    <w:name w:val="page number"/>
    <w:basedOn w:val="DefaultParagraphFont"/>
    <w:uiPriority w:val="99"/>
    <w:semiHidden/>
    <w:unhideWhenUsed/>
    <w:rsid w:val="000F17F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060"/>
    <w:pPr>
      <w:ind w:left="720"/>
      <w:contextualSpacing/>
    </w:pPr>
  </w:style>
  <w:style w:type="paragraph" w:styleId="FootnoteText">
    <w:name w:val="footnote text"/>
    <w:basedOn w:val="Normal"/>
    <w:link w:val="FootnoteTextChar"/>
    <w:uiPriority w:val="99"/>
    <w:unhideWhenUsed/>
    <w:rsid w:val="001D4F36"/>
  </w:style>
  <w:style w:type="character" w:customStyle="1" w:styleId="FootnoteTextChar">
    <w:name w:val="Footnote Text Char"/>
    <w:basedOn w:val="DefaultParagraphFont"/>
    <w:link w:val="FootnoteText"/>
    <w:uiPriority w:val="99"/>
    <w:rsid w:val="001D4F36"/>
  </w:style>
  <w:style w:type="character" w:styleId="FootnoteReference">
    <w:name w:val="footnote reference"/>
    <w:basedOn w:val="DefaultParagraphFont"/>
    <w:uiPriority w:val="99"/>
    <w:unhideWhenUsed/>
    <w:rsid w:val="001D4F36"/>
    <w:rPr>
      <w:vertAlign w:val="superscript"/>
    </w:rPr>
  </w:style>
  <w:style w:type="character" w:styleId="Hyperlink">
    <w:name w:val="Hyperlink"/>
    <w:basedOn w:val="DefaultParagraphFont"/>
    <w:uiPriority w:val="99"/>
    <w:unhideWhenUsed/>
    <w:rsid w:val="0069630B"/>
    <w:rPr>
      <w:color w:val="0000FF" w:themeColor="hyperlink"/>
      <w:u w:val="single"/>
    </w:rPr>
  </w:style>
  <w:style w:type="character" w:styleId="FollowedHyperlink">
    <w:name w:val="FollowedHyperlink"/>
    <w:basedOn w:val="DefaultParagraphFont"/>
    <w:uiPriority w:val="99"/>
    <w:semiHidden/>
    <w:unhideWhenUsed/>
    <w:rsid w:val="000F17FE"/>
    <w:rPr>
      <w:color w:val="800080" w:themeColor="followedHyperlink"/>
      <w:u w:val="single"/>
    </w:rPr>
  </w:style>
  <w:style w:type="paragraph" w:styleId="Header">
    <w:name w:val="header"/>
    <w:basedOn w:val="Normal"/>
    <w:link w:val="HeaderChar"/>
    <w:uiPriority w:val="99"/>
    <w:unhideWhenUsed/>
    <w:rsid w:val="000F17FE"/>
    <w:pPr>
      <w:tabs>
        <w:tab w:val="center" w:pos="4320"/>
        <w:tab w:val="right" w:pos="8640"/>
      </w:tabs>
    </w:pPr>
  </w:style>
  <w:style w:type="character" w:customStyle="1" w:styleId="HeaderChar">
    <w:name w:val="Header Char"/>
    <w:basedOn w:val="DefaultParagraphFont"/>
    <w:link w:val="Header"/>
    <w:uiPriority w:val="99"/>
    <w:rsid w:val="000F17FE"/>
  </w:style>
  <w:style w:type="paragraph" w:styleId="Footer">
    <w:name w:val="footer"/>
    <w:basedOn w:val="Normal"/>
    <w:link w:val="FooterChar"/>
    <w:uiPriority w:val="99"/>
    <w:unhideWhenUsed/>
    <w:rsid w:val="000F17FE"/>
    <w:pPr>
      <w:tabs>
        <w:tab w:val="center" w:pos="4320"/>
        <w:tab w:val="right" w:pos="8640"/>
      </w:tabs>
    </w:pPr>
  </w:style>
  <w:style w:type="character" w:customStyle="1" w:styleId="FooterChar">
    <w:name w:val="Footer Char"/>
    <w:basedOn w:val="DefaultParagraphFont"/>
    <w:link w:val="Footer"/>
    <w:uiPriority w:val="99"/>
    <w:rsid w:val="000F17FE"/>
  </w:style>
  <w:style w:type="character" w:styleId="PageNumber">
    <w:name w:val="page number"/>
    <w:basedOn w:val="DefaultParagraphFont"/>
    <w:uiPriority w:val="99"/>
    <w:semiHidden/>
    <w:unhideWhenUsed/>
    <w:rsid w:val="000F1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footer" Target="footer2.xml"/><Relationship Id="rId4" Type="http://schemas.microsoft.com/office/2007/relationships/stylesWithEffects" Target="stylesWithEffects.xml"/><Relationship Id="rId7" Type="http://schemas.openxmlformats.org/officeDocument/2006/relationships/footnotes" Target="footnotes.xml"/><Relationship Id="rId1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6" Type="http://schemas.openxmlformats.org/officeDocument/2006/relationships/footer" Target="footer3.xml"/><Relationship Id="rId8" Type="http://schemas.openxmlformats.org/officeDocument/2006/relationships/endnotes" Target="endnotes.xml"/><Relationship Id="rId13" Type="http://schemas.openxmlformats.org/officeDocument/2006/relationships/footer" Target="footer1.xml"/><Relationship Id="rId10" Type="http://schemas.openxmlformats.org/officeDocument/2006/relationships/hyperlink" Target="http://www.time.com/time/magazine/article/0,9171,994388,00.html" TargetMode="External"/><Relationship Id="rId5" Type="http://schemas.openxmlformats.org/officeDocument/2006/relationships/settings" Target="settings.xml"/><Relationship Id="rId15" Type="http://schemas.openxmlformats.org/officeDocument/2006/relationships/header" Target="header3.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9" Type="http://schemas.openxmlformats.org/officeDocument/2006/relationships/hyperlink" Target="http://www.fao.org/publications/sofi/en/" TargetMode="External"/><Relationship Id="rId3" Type="http://schemas.openxmlformats.org/officeDocument/2006/relationships/styles" Target="styles.xml"/><Relationship Id="rId18"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time.com/time/magazine/article/0,9171,994388,00.html" TargetMode="External"/><Relationship Id="rId1" Type="http://schemas.openxmlformats.org/officeDocument/2006/relationships/hyperlink" Target="http://www.fao.org/publications/sofi/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06EDE466-D40E-AB4F-805B-38BB34666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1347</TotalTime>
  <Pages>8</Pages>
  <Words>1665</Words>
  <Characters>9494</Characters>
  <Application>Microsoft Macintosh Word</Application>
  <DocSecurity>0</DocSecurity>
  <Lines>79</Lines>
  <Paragraphs>22</Paragraphs>
  <ScaleCrop>false</ScaleCrop>
  <Company/>
  <LinksUpToDate>false</LinksUpToDate>
  <CharactersWithSpaces>11137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Beall</dc:creator>
  <cp:keywords/>
  <dc:description/>
  <cp:lastModifiedBy>Laura Beall</cp:lastModifiedBy>
  <cp:revision>150</cp:revision>
  <dcterms:created xsi:type="dcterms:W3CDTF">2011-05-06T20:00:00Z</dcterms:created>
  <dcterms:modified xsi:type="dcterms:W3CDTF">2011-05-12T05:02:00Z</dcterms:modified>
</cp:coreProperties>
</file>