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B20" w:rsidRPr="00026B20" w:rsidRDefault="00026B20" w:rsidP="00026B20">
      <w:pPr>
        <w:shd w:val="clear" w:color="auto" w:fill="FFFFFF"/>
        <w:spacing w:after="0" w:line="480" w:lineRule="auto"/>
        <w:jc w:val="both"/>
        <w:rPr>
          <w:rFonts w:ascii="Arial" w:eastAsia="Times New Roman" w:hAnsi="Arial" w:cs="Arial"/>
          <w:color w:val="222222"/>
          <w:sz w:val="24"/>
          <w:szCs w:val="24"/>
        </w:rPr>
      </w:pPr>
      <w:r w:rsidRPr="00026B20">
        <w:rPr>
          <w:rFonts w:ascii="Times New Roman" w:eastAsia="Times New Roman" w:hAnsi="Times New Roman" w:cs="Times New Roman"/>
          <w:b/>
          <w:bCs/>
          <w:color w:val="000000"/>
          <w:sz w:val="24"/>
          <w:szCs w:val="24"/>
        </w:rPr>
        <w:t>3RD PERSON SPIRITUALITY: ROLE OF SPIRITUAL AGENTS IN BUSINESS</w:t>
      </w:r>
    </w:p>
    <w:p w:rsidR="00026B20" w:rsidRPr="00026B20" w:rsidRDefault="00026B20" w:rsidP="00026B20">
      <w:pPr>
        <w:shd w:val="clear" w:color="auto" w:fill="FFFFFF"/>
        <w:spacing w:after="0" w:line="480" w:lineRule="auto"/>
        <w:jc w:val="center"/>
        <w:outlineLvl w:val="0"/>
        <w:rPr>
          <w:rFonts w:ascii="Arial" w:eastAsia="Times New Roman" w:hAnsi="Arial" w:cs="Arial"/>
          <w:b/>
          <w:bCs/>
          <w:color w:val="222222"/>
          <w:kern w:val="36"/>
          <w:sz w:val="48"/>
          <w:szCs w:val="48"/>
        </w:rPr>
      </w:pPr>
      <w:r w:rsidRPr="00026B20">
        <w:rPr>
          <w:rFonts w:ascii="Times New Roman" w:eastAsia="Times New Roman" w:hAnsi="Times New Roman" w:cs="Times New Roman"/>
          <w:b/>
          <w:bCs/>
          <w:color w:val="000000"/>
          <w:kern w:val="36"/>
          <w:sz w:val="24"/>
          <w:szCs w:val="24"/>
        </w:rPr>
        <w:t>ABSTRACT</w:t>
      </w:r>
    </w:p>
    <w:p w:rsidR="00026B20" w:rsidRPr="00026B20" w:rsidRDefault="00026B20" w:rsidP="00026B20">
      <w:pPr>
        <w:shd w:val="clear" w:color="auto" w:fill="FFFFFF"/>
        <w:spacing w:after="0" w:line="480" w:lineRule="auto"/>
        <w:ind w:firstLine="720"/>
        <w:rPr>
          <w:rFonts w:ascii="Arial" w:eastAsia="Times New Roman" w:hAnsi="Arial" w:cs="Arial"/>
          <w:color w:val="222222"/>
          <w:sz w:val="24"/>
          <w:szCs w:val="24"/>
        </w:rPr>
      </w:pPr>
      <w:r w:rsidRPr="00026B20">
        <w:rPr>
          <w:rFonts w:ascii="Times New Roman" w:eastAsia="Times New Roman" w:hAnsi="Times New Roman" w:cs="Times New Roman"/>
          <w:color w:val="000000"/>
          <w:sz w:val="24"/>
          <w:szCs w:val="24"/>
        </w:rPr>
        <w:t xml:space="preserve">The purpose of this research is to propose a conceptual framework of spiritual capital by introducing a new concept of 3rd person spirituality as an intuitionist decision making model of Spirituality. This paper addresses three limitations of the current literature on spirituality and management: 1) Most literature on spirituality in management focuses on individual efforts to secure spiritual capital by attending religious rituals, practicing yoga, meditation, prayer or building a first-person relationship with the divine. As such, spiritual capital acquired through guidance from a 3rd person, or those believed to hold higher levels of wisdom through various forms of spiritual training is ignored; 2) An informal economy of spirituality, i.e., non-institutionalized spiritual practices as by-products of formal religious and spiritual organizations, has long been ignored despite growing popularity in the use of spiritual consultants by business leaders; 3) 3rd person spirituality as enlisted through others is an informative source of knowing with the ability to influence management decisions that has not been fully addressed in management research .  To address these limitations, </w:t>
      </w:r>
      <w:r w:rsidRPr="00026B20">
        <w:rPr>
          <w:rFonts w:ascii="Calibri" w:eastAsia="Times New Roman" w:hAnsi="Calibri" w:cs="Arial"/>
          <w:color w:val="000000"/>
          <w:sz w:val="24"/>
          <w:szCs w:val="24"/>
        </w:rPr>
        <w:t>t</w:t>
      </w:r>
      <w:r w:rsidRPr="00026B20">
        <w:rPr>
          <w:rFonts w:ascii="Times New Roman" w:eastAsia="Times New Roman" w:hAnsi="Times New Roman" w:cs="Times New Roman"/>
          <w:color w:val="000000"/>
          <w:sz w:val="24"/>
          <w:szCs w:val="24"/>
        </w:rPr>
        <w:t xml:space="preserve">his paper proposes and develops a social intuitionist model to promote the concept of 3rd person spirituality in decision making. </w:t>
      </w:r>
    </w:p>
    <w:p w:rsidR="00026B20" w:rsidRPr="00026B20" w:rsidRDefault="00026B20" w:rsidP="00026B20">
      <w:pPr>
        <w:shd w:val="clear" w:color="auto" w:fill="FFFFFF"/>
        <w:spacing w:after="0" w:line="480" w:lineRule="auto"/>
        <w:ind w:firstLine="720"/>
        <w:rPr>
          <w:rFonts w:ascii="Arial" w:eastAsia="Times New Roman" w:hAnsi="Arial" w:cs="Arial"/>
          <w:color w:val="222222"/>
          <w:sz w:val="24"/>
          <w:szCs w:val="24"/>
        </w:rPr>
      </w:pPr>
      <w:r w:rsidRPr="00026B20">
        <w:rPr>
          <w:rFonts w:ascii="Times New Roman" w:eastAsia="Times New Roman" w:hAnsi="Times New Roman" w:cs="Times New Roman"/>
          <w:color w:val="000000"/>
          <w:sz w:val="24"/>
          <w:szCs w:val="24"/>
        </w:rPr>
        <w:t xml:space="preserve">First, we identified spiritual agents in both formal and informal religious and spiritual settings and explored their roles of 3rd person spirituality.  We then conducted thirteen in-depth personal interviews with senior managers from various industries and the 3rd person spirituality professionals who were working both formally and informally as registered business entities. Findings from this work suggest that managers seek spiritual guidance most often in personnel and relational issues, such as new hires, business alliances and partnership </w:t>
      </w:r>
      <w:proofErr w:type="gramStart"/>
      <w:r w:rsidRPr="00026B20">
        <w:rPr>
          <w:rFonts w:ascii="Times New Roman" w:eastAsia="Times New Roman" w:hAnsi="Times New Roman" w:cs="Times New Roman"/>
          <w:color w:val="000000"/>
          <w:sz w:val="24"/>
          <w:szCs w:val="24"/>
        </w:rPr>
        <w:t>development,  to</w:t>
      </w:r>
      <w:proofErr w:type="gramEnd"/>
      <w:r w:rsidRPr="00026B20">
        <w:rPr>
          <w:rFonts w:ascii="Times New Roman" w:eastAsia="Times New Roman" w:hAnsi="Times New Roman" w:cs="Times New Roman"/>
          <w:color w:val="000000"/>
          <w:sz w:val="24"/>
          <w:szCs w:val="24"/>
        </w:rPr>
        <w:t xml:space="preserve"> confirm the matching energy and harmonious balance of a new person joining the company. On </w:t>
      </w:r>
      <w:r w:rsidRPr="00026B20">
        <w:rPr>
          <w:rFonts w:ascii="Times New Roman" w:eastAsia="Times New Roman" w:hAnsi="Times New Roman" w:cs="Times New Roman"/>
          <w:color w:val="000000"/>
          <w:sz w:val="24"/>
          <w:szCs w:val="24"/>
        </w:rPr>
        <w:lastRenderedPageBreak/>
        <w:t xml:space="preserve">the other hand, difficulties in business situations, even bankruptcy or anticipated career changes, are also reported as dominant reasons for people seeking 3rd person spiritual guidance. Findings from this study suggest an opportunity to propose a new social intuitionist model to embed 3rd person spirituality as a source of knowing that can be used to influence the development of intuition and thus create a higher level of decision making.  Implications of this study are offered as ways to develop spiritual capital within the workplace. </w:t>
      </w:r>
    </w:p>
    <w:p w:rsidR="00026B20" w:rsidRPr="00026B20" w:rsidRDefault="00026B20" w:rsidP="00026B20">
      <w:pPr>
        <w:spacing w:after="0" w:line="240" w:lineRule="auto"/>
        <w:rPr>
          <w:rFonts w:ascii="Times New Roman" w:eastAsia="Times New Roman" w:hAnsi="Times New Roman" w:cs="Times New Roman"/>
          <w:sz w:val="24"/>
          <w:szCs w:val="24"/>
        </w:rPr>
      </w:pPr>
      <w:r w:rsidRPr="00026B20">
        <w:rPr>
          <w:rFonts w:ascii="Arial" w:eastAsia="Times New Roman" w:hAnsi="Arial" w:cs="Arial"/>
          <w:color w:val="222222"/>
          <w:sz w:val="24"/>
          <w:szCs w:val="24"/>
        </w:rPr>
        <w:br/>
      </w:r>
    </w:p>
    <w:p w:rsidR="00026B20" w:rsidRPr="00026B20" w:rsidRDefault="00026B20" w:rsidP="00026B20">
      <w:pPr>
        <w:shd w:val="clear" w:color="auto" w:fill="FFFFFF"/>
        <w:spacing w:after="0" w:line="480" w:lineRule="auto"/>
        <w:rPr>
          <w:rFonts w:ascii="Arial" w:eastAsia="Times New Roman" w:hAnsi="Arial" w:cs="Arial"/>
          <w:color w:val="222222"/>
          <w:sz w:val="24"/>
          <w:szCs w:val="24"/>
        </w:rPr>
      </w:pPr>
      <w:r w:rsidRPr="00026B20">
        <w:rPr>
          <w:rFonts w:ascii="Times New Roman" w:eastAsia="Times New Roman" w:hAnsi="Times New Roman" w:cs="Times New Roman"/>
          <w:color w:val="000000"/>
          <w:sz w:val="24"/>
          <w:szCs w:val="24"/>
        </w:rPr>
        <w:t>Keywords: 3rd person spirituality, spiritual intelligence, spiritual capital, intuition, decision making, spiritual counseling, spiritual consulting, social intuitionist model</w:t>
      </w:r>
    </w:p>
    <w:p w:rsidR="00A41815" w:rsidRDefault="00026B20">
      <w:bookmarkStart w:id="0" w:name="_GoBack"/>
      <w:bookmarkEnd w:id="0"/>
    </w:p>
    <w:sectPr w:rsidR="00A41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20"/>
    <w:rsid w:val="00026B20"/>
    <w:rsid w:val="00141A3B"/>
    <w:rsid w:val="00531EE4"/>
    <w:rsid w:val="008E4B21"/>
    <w:rsid w:val="008E5D11"/>
    <w:rsid w:val="00C64DA9"/>
    <w:rsid w:val="00CA4267"/>
    <w:rsid w:val="00D2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B2850-F772-4E44-A1B4-69AD21FE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26B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B2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6B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70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Orneita Burton</dc:creator>
  <cp:keywords/>
  <dc:description/>
  <cp:lastModifiedBy>Orneita Burton</cp:lastModifiedBy>
  <cp:revision>1</cp:revision>
  <dcterms:created xsi:type="dcterms:W3CDTF">2017-09-11T05:23:00Z</dcterms:created>
  <dcterms:modified xsi:type="dcterms:W3CDTF">2017-09-11T05:24:00Z</dcterms:modified>
</cp:coreProperties>
</file>