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7F282" w14:textId="4ACC5C8D" w:rsidR="006D2257" w:rsidRPr="00E21964" w:rsidRDefault="00951955" w:rsidP="006D2257">
      <w:pPr>
        <w:suppressAutoHyphens/>
        <w:spacing w:line="480" w:lineRule="auto"/>
        <w:rPr>
          <w:rFonts w:ascii="Times New Roman" w:hAnsi="Times New Roman" w:cs="Times New Roman"/>
          <w:lang w:eastAsia="ar-SA"/>
        </w:rPr>
      </w:pPr>
      <w:r>
        <w:rPr>
          <w:rFonts w:ascii="Times New Roman" w:hAnsi="Times New Roman" w:cs="Times New Roman"/>
          <w:lang w:eastAsia="ar-SA"/>
        </w:rPr>
        <w:t>Ab</w:t>
      </w:r>
      <w:r w:rsidR="006D2257" w:rsidRPr="00E21964">
        <w:rPr>
          <w:rFonts w:ascii="Times New Roman" w:hAnsi="Times New Roman" w:cs="Times New Roman"/>
          <w:lang w:eastAsia="ar-SA"/>
        </w:rPr>
        <w:t>ilene Christian University</w:t>
      </w:r>
      <w:r w:rsidR="006D2257" w:rsidRPr="00E21964">
        <w:rPr>
          <w:rFonts w:ascii="Times New Roman" w:hAnsi="Times New Roman" w:cs="Times New Roman"/>
          <w:lang w:eastAsia="ar-SA"/>
        </w:rPr>
        <w:tab/>
      </w:r>
      <w:r>
        <w:rPr>
          <w:rFonts w:ascii="Times New Roman" w:hAnsi="Times New Roman" w:cs="Times New Roman"/>
          <w:lang w:eastAsia="ar-SA"/>
        </w:rPr>
        <w:t xml:space="preserve">                                                                  </w:t>
      </w:r>
      <w:r w:rsidR="006D2257" w:rsidRPr="00E21964">
        <w:rPr>
          <w:rFonts w:ascii="Times New Roman" w:hAnsi="Times New Roman" w:cs="Times New Roman"/>
          <w:lang w:eastAsia="ar-SA"/>
        </w:rPr>
        <w:tab/>
      </w:r>
    </w:p>
    <w:p w14:paraId="6B0F53BE" w14:textId="77777777" w:rsidR="006D2257" w:rsidRPr="00E21964" w:rsidRDefault="006D2257" w:rsidP="006D2257">
      <w:pPr>
        <w:suppressAutoHyphens/>
        <w:spacing w:line="480" w:lineRule="auto"/>
        <w:rPr>
          <w:rFonts w:ascii="Times New Roman" w:hAnsi="Times New Roman" w:cs="Times New Roman"/>
          <w:lang w:eastAsia="ar-SA"/>
        </w:rPr>
      </w:pPr>
      <w:r w:rsidRPr="00E21964">
        <w:rPr>
          <w:rFonts w:ascii="Times New Roman" w:hAnsi="Times New Roman" w:cs="Times New Roman"/>
          <w:lang w:eastAsia="ar-SA"/>
        </w:rPr>
        <w:t>91</w:t>
      </w:r>
      <w:r w:rsidRPr="00E21964">
        <w:rPr>
          <w:rFonts w:ascii="Times New Roman" w:hAnsi="Times New Roman" w:cs="Times New Roman"/>
          <w:vertAlign w:val="superscript"/>
          <w:lang w:eastAsia="ar-SA"/>
        </w:rPr>
        <w:t>st</w:t>
      </w:r>
      <w:r w:rsidRPr="00E21964">
        <w:rPr>
          <w:rFonts w:ascii="Times New Roman" w:hAnsi="Times New Roman" w:cs="Times New Roman"/>
          <w:lang w:eastAsia="ar-SA"/>
        </w:rPr>
        <w:t xml:space="preserve"> Congress</w:t>
      </w:r>
    </w:p>
    <w:p w14:paraId="460C9D27" w14:textId="56E01D8B" w:rsidR="005849BD" w:rsidRDefault="00951955" w:rsidP="006D2257">
      <w:pPr>
        <w:suppressAutoHyphens/>
        <w:spacing w:line="480" w:lineRule="auto"/>
        <w:rPr>
          <w:rFonts w:ascii="Times New Roman" w:hAnsi="Times New Roman" w:cs="Times New Roman"/>
          <w:lang w:eastAsia="ar-SA"/>
        </w:rPr>
      </w:pPr>
      <w:r>
        <w:rPr>
          <w:rFonts w:ascii="Times New Roman" w:hAnsi="Times New Roman" w:cs="Times New Roman"/>
          <w:lang w:eastAsia="ar-SA"/>
        </w:rPr>
        <w:t xml:space="preserve">Spring Session 2015 </w:t>
      </w:r>
    </w:p>
    <w:p w14:paraId="48C8B54D" w14:textId="77777777" w:rsidR="00951955" w:rsidRPr="00E21964" w:rsidRDefault="00951955" w:rsidP="006D2257">
      <w:pPr>
        <w:suppressAutoHyphens/>
        <w:spacing w:line="480" w:lineRule="auto"/>
        <w:rPr>
          <w:rFonts w:ascii="Times New Roman" w:hAnsi="Times New Roman" w:cs="Times New Roman"/>
          <w:lang w:eastAsia="ar-SA"/>
        </w:rPr>
      </w:pPr>
    </w:p>
    <w:p w14:paraId="6CF5C831" w14:textId="77777777" w:rsidR="006D2257" w:rsidRPr="00E21964" w:rsidRDefault="006D2257" w:rsidP="006D2257">
      <w:pPr>
        <w:tabs>
          <w:tab w:val="left" w:pos="720"/>
        </w:tabs>
        <w:suppressAutoHyphens/>
        <w:spacing w:line="480" w:lineRule="auto"/>
        <w:rPr>
          <w:rFonts w:ascii="Times New Roman" w:hAnsi="Times New Roman" w:cs="Times New Roman"/>
          <w:lang w:eastAsia="ar-SA"/>
        </w:rPr>
      </w:pPr>
      <w:r w:rsidRPr="00E21964">
        <w:rPr>
          <w:rFonts w:ascii="Times New Roman" w:hAnsi="Times New Roman" w:cs="Times New Roman"/>
          <w:b/>
          <w:lang w:eastAsia="ar-SA"/>
        </w:rPr>
        <w:t xml:space="preserve">A </w:t>
      </w:r>
      <w:r w:rsidR="001B3D0D" w:rsidRPr="00E21964">
        <w:rPr>
          <w:rFonts w:ascii="Times New Roman" w:hAnsi="Times New Roman" w:cs="Times New Roman"/>
          <w:b/>
          <w:lang w:eastAsia="ar-SA"/>
        </w:rPr>
        <w:t xml:space="preserve">RESOLUTION TO CLARIFY THE POSITION </w:t>
      </w:r>
      <w:r w:rsidR="00DC3AFC" w:rsidRPr="00E21964">
        <w:rPr>
          <w:rFonts w:ascii="Times New Roman" w:hAnsi="Times New Roman" w:cs="Times New Roman"/>
          <w:b/>
          <w:lang w:eastAsia="ar-SA"/>
        </w:rPr>
        <w:t>OF ACU’S STUDENT BODY REGARDING</w:t>
      </w:r>
      <w:r w:rsidR="001B3D0D" w:rsidRPr="00E21964">
        <w:rPr>
          <w:rFonts w:ascii="Times New Roman" w:hAnsi="Times New Roman" w:cs="Times New Roman"/>
          <w:b/>
          <w:lang w:eastAsia="ar-SA"/>
        </w:rPr>
        <w:t xml:space="preserve"> TEXAS S.B. 11 IN SUPPORT OF CAMPUS CARRY</w:t>
      </w:r>
    </w:p>
    <w:p w14:paraId="2C0DF6A3" w14:textId="77777777" w:rsidR="001E1FD2" w:rsidRPr="00E21964" w:rsidRDefault="001E1FD2" w:rsidP="006D2257">
      <w:pPr>
        <w:spacing w:line="480" w:lineRule="auto"/>
        <w:rPr>
          <w:rFonts w:ascii="Times New Roman" w:hAnsi="Times New Roman" w:cs="Times New Roman"/>
        </w:rPr>
      </w:pPr>
    </w:p>
    <w:p w14:paraId="2EBBA85A" w14:textId="77777777" w:rsidR="0060145F" w:rsidRPr="00E21964" w:rsidRDefault="0001126F" w:rsidP="006D2257">
      <w:pPr>
        <w:spacing w:line="480" w:lineRule="auto"/>
        <w:rPr>
          <w:rFonts w:ascii="Times New Roman" w:hAnsi="Times New Roman" w:cs="Times New Roman"/>
        </w:rPr>
      </w:pPr>
      <w:r w:rsidRPr="00E21964">
        <w:rPr>
          <w:rFonts w:ascii="Times New Roman" w:hAnsi="Times New Roman" w:cs="Times New Roman"/>
        </w:rPr>
        <w:t>By</w:t>
      </w:r>
      <w:r w:rsidR="008230F9" w:rsidRPr="00E21964">
        <w:rPr>
          <w:rFonts w:ascii="Times New Roman" w:hAnsi="Times New Roman" w:cs="Times New Roman"/>
        </w:rPr>
        <w:t xml:space="preserve"> Sophomore Class Presid</w:t>
      </w:r>
      <w:bookmarkStart w:id="0" w:name="_GoBack"/>
      <w:bookmarkEnd w:id="0"/>
      <w:r w:rsidR="008230F9" w:rsidRPr="00E21964">
        <w:rPr>
          <w:rFonts w:ascii="Times New Roman" w:hAnsi="Times New Roman" w:cs="Times New Roman"/>
        </w:rPr>
        <w:t>ent</w:t>
      </w:r>
      <w:r w:rsidRPr="00E21964">
        <w:rPr>
          <w:rFonts w:ascii="Times New Roman" w:hAnsi="Times New Roman" w:cs="Times New Roman"/>
        </w:rPr>
        <w:t xml:space="preserve"> Caleb Orr</w:t>
      </w:r>
      <w:r w:rsidR="008230F9" w:rsidRPr="00E21964">
        <w:rPr>
          <w:rFonts w:ascii="Times New Roman" w:hAnsi="Times New Roman" w:cs="Times New Roman"/>
        </w:rPr>
        <w:t xml:space="preserve"> </w:t>
      </w:r>
    </w:p>
    <w:p w14:paraId="70365611" w14:textId="77777777" w:rsidR="0060145F" w:rsidRPr="00E21964" w:rsidRDefault="008230F9" w:rsidP="006D2257">
      <w:pPr>
        <w:spacing w:line="480" w:lineRule="auto"/>
        <w:rPr>
          <w:rFonts w:ascii="Times New Roman" w:hAnsi="Times New Roman" w:cs="Times New Roman"/>
        </w:rPr>
      </w:pPr>
      <w:r w:rsidRPr="00E21964">
        <w:rPr>
          <w:rFonts w:ascii="Times New Roman" w:hAnsi="Times New Roman" w:cs="Times New Roman"/>
        </w:rPr>
        <w:t xml:space="preserve">with </w:t>
      </w:r>
    </w:p>
    <w:p w14:paraId="28D9740B" w14:textId="77777777" w:rsidR="00586086" w:rsidRPr="00E21964" w:rsidRDefault="00586086" w:rsidP="00586086">
      <w:pPr>
        <w:spacing w:line="480" w:lineRule="auto"/>
        <w:rPr>
          <w:rFonts w:ascii="Times New Roman" w:hAnsi="Times New Roman" w:cs="Times New Roman"/>
        </w:rPr>
      </w:pPr>
      <w:r w:rsidRPr="00E21964">
        <w:rPr>
          <w:rFonts w:ascii="Times New Roman" w:hAnsi="Times New Roman" w:cs="Times New Roman"/>
        </w:rPr>
        <w:t xml:space="preserve">Executive President Beau Carter, </w:t>
      </w:r>
    </w:p>
    <w:p w14:paraId="39459A3F" w14:textId="77777777" w:rsidR="00586086" w:rsidRDefault="00586086" w:rsidP="00586086">
      <w:pPr>
        <w:spacing w:line="480" w:lineRule="auto"/>
        <w:rPr>
          <w:rFonts w:ascii="Times New Roman" w:hAnsi="Times New Roman" w:cs="Times New Roman"/>
        </w:rPr>
      </w:pPr>
      <w:r w:rsidRPr="00E21964">
        <w:rPr>
          <w:rFonts w:ascii="Times New Roman" w:hAnsi="Times New Roman" w:cs="Times New Roman"/>
        </w:rPr>
        <w:t xml:space="preserve">Executive Treasurer Cole McClellan, </w:t>
      </w:r>
    </w:p>
    <w:p w14:paraId="37758616" w14:textId="0F82F8CF" w:rsidR="004C745E" w:rsidRDefault="004C745E" w:rsidP="00586086">
      <w:pPr>
        <w:spacing w:line="480" w:lineRule="auto"/>
        <w:rPr>
          <w:rFonts w:ascii="Times New Roman" w:hAnsi="Times New Roman" w:cs="Times New Roman"/>
        </w:rPr>
      </w:pPr>
      <w:r>
        <w:rPr>
          <w:rFonts w:ascii="Times New Roman" w:hAnsi="Times New Roman" w:cs="Times New Roman"/>
        </w:rPr>
        <w:t>Sophomore Class Treasurer Morgan Jennings,</w:t>
      </w:r>
    </w:p>
    <w:p w14:paraId="3E3B2AF8" w14:textId="77777777" w:rsidR="00586086" w:rsidRDefault="00586086" w:rsidP="00586086">
      <w:pPr>
        <w:spacing w:line="480" w:lineRule="auto"/>
        <w:rPr>
          <w:rFonts w:ascii="Times New Roman" w:hAnsi="Times New Roman" w:cs="Times New Roman"/>
        </w:rPr>
      </w:pPr>
      <w:r>
        <w:rPr>
          <w:rFonts w:ascii="Times New Roman" w:hAnsi="Times New Roman" w:cs="Times New Roman"/>
        </w:rPr>
        <w:t>Freshman Class President Rachael Shudde,</w:t>
      </w:r>
    </w:p>
    <w:p w14:paraId="488BC357" w14:textId="7B84F661" w:rsidR="004C745E" w:rsidRDefault="004C745E" w:rsidP="00586086">
      <w:pPr>
        <w:spacing w:line="480" w:lineRule="auto"/>
        <w:rPr>
          <w:rFonts w:ascii="Times New Roman" w:hAnsi="Times New Roman" w:cs="Times New Roman"/>
        </w:rPr>
      </w:pPr>
      <w:r>
        <w:rPr>
          <w:rFonts w:ascii="Times New Roman" w:hAnsi="Times New Roman" w:cs="Times New Roman"/>
        </w:rPr>
        <w:t>Freshman Class Treasurer Abraham Enriquez</w:t>
      </w:r>
    </w:p>
    <w:p w14:paraId="0C6E7B2E" w14:textId="77777777" w:rsidR="00586086" w:rsidRDefault="00586086" w:rsidP="00586086">
      <w:pPr>
        <w:spacing w:line="480" w:lineRule="auto"/>
        <w:rPr>
          <w:rFonts w:ascii="Times New Roman" w:hAnsi="Times New Roman" w:cs="Times New Roman"/>
        </w:rPr>
      </w:pPr>
      <w:r>
        <w:rPr>
          <w:rFonts w:ascii="Times New Roman" w:hAnsi="Times New Roman" w:cs="Times New Roman"/>
        </w:rPr>
        <w:t>Off-Campus Representative Burton Cannon,</w:t>
      </w:r>
    </w:p>
    <w:p w14:paraId="7793C05A" w14:textId="005CB02E" w:rsidR="00050441" w:rsidRDefault="00050441" w:rsidP="00586086">
      <w:pPr>
        <w:spacing w:line="480" w:lineRule="auto"/>
        <w:rPr>
          <w:rFonts w:ascii="Times New Roman" w:hAnsi="Times New Roman" w:cs="Times New Roman"/>
        </w:rPr>
      </w:pPr>
      <w:r>
        <w:rPr>
          <w:rFonts w:ascii="Times New Roman" w:hAnsi="Times New Roman" w:cs="Times New Roman"/>
        </w:rPr>
        <w:t>Don Morris Representative J.P. Festa,</w:t>
      </w:r>
    </w:p>
    <w:p w14:paraId="3E80A7D1" w14:textId="77777777" w:rsidR="00883026" w:rsidRDefault="00883026" w:rsidP="00883026">
      <w:pPr>
        <w:spacing w:line="480" w:lineRule="auto"/>
        <w:rPr>
          <w:rFonts w:ascii="Times New Roman" w:hAnsi="Times New Roman" w:cs="Times New Roman"/>
        </w:rPr>
      </w:pPr>
      <w:r w:rsidRPr="00E21964">
        <w:rPr>
          <w:rFonts w:ascii="Times New Roman" w:hAnsi="Times New Roman" w:cs="Times New Roman"/>
        </w:rPr>
        <w:t xml:space="preserve">Onstead-Packer Building Representative Ryan Bischof, </w:t>
      </w:r>
    </w:p>
    <w:p w14:paraId="3CB9A6F5" w14:textId="6D81838F" w:rsidR="00883026" w:rsidRDefault="00883026" w:rsidP="00586086">
      <w:pPr>
        <w:spacing w:line="480" w:lineRule="auto"/>
        <w:rPr>
          <w:rFonts w:ascii="Times New Roman" w:hAnsi="Times New Roman" w:cs="Times New Roman"/>
        </w:rPr>
      </w:pPr>
      <w:r>
        <w:rPr>
          <w:rFonts w:ascii="Times New Roman" w:hAnsi="Times New Roman" w:cs="Times New Roman"/>
        </w:rPr>
        <w:t>Mabee Representative Bryson Jennings,</w:t>
      </w:r>
    </w:p>
    <w:p w14:paraId="5A7468AB" w14:textId="095BEF53" w:rsidR="00A0654C" w:rsidRDefault="00A0654C" w:rsidP="00586086">
      <w:pPr>
        <w:spacing w:line="480" w:lineRule="auto"/>
        <w:rPr>
          <w:rFonts w:ascii="Times New Roman" w:hAnsi="Times New Roman" w:cs="Times New Roman"/>
        </w:rPr>
      </w:pPr>
      <w:r>
        <w:rPr>
          <w:rFonts w:ascii="Times New Roman" w:hAnsi="Times New Roman" w:cs="Times New Roman"/>
        </w:rPr>
        <w:t>Mabee Representative Zach West,</w:t>
      </w:r>
    </w:p>
    <w:p w14:paraId="0BAAD49D" w14:textId="77777777" w:rsidR="002F7D51" w:rsidRPr="00E21964" w:rsidRDefault="002F7D51" w:rsidP="006D2257">
      <w:pPr>
        <w:spacing w:line="480" w:lineRule="auto"/>
        <w:rPr>
          <w:rFonts w:ascii="Times New Roman" w:hAnsi="Times New Roman" w:cs="Times New Roman"/>
        </w:rPr>
      </w:pPr>
    </w:p>
    <w:p w14:paraId="33AB4781" w14:textId="77777777" w:rsidR="0001126F" w:rsidRPr="00E21964" w:rsidRDefault="000C6231" w:rsidP="006D2257">
      <w:pPr>
        <w:spacing w:line="480" w:lineRule="auto"/>
        <w:rPr>
          <w:rFonts w:ascii="Times New Roman" w:hAnsi="Times New Roman" w:cs="Times New Roman"/>
        </w:rPr>
      </w:pPr>
      <w:r w:rsidRPr="00E21964">
        <w:rPr>
          <w:rFonts w:ascii="Times New Roman" w:hAnsi="Times New Roman" w:cs="Times New Roman"/>
        </w:rPr>
        <w:t>Section I</w:t>
      </w:r>
      <w:r w:rsidR="002F7D51" w:rsidRPr="00E21964">
        <w:rPr>
          <w:rFonts w:ascii="Times New Roman" w:hAnsi="Times New Roman" w:cs="Times New Roman"/>
        </w:rPr>
        <w:t>. Importance of Consultation</w:t>
      </w:r>
    </w:p>
    <w:p w14:paraId="4CE2E9BE" w14:textId="77777777" w:rsidR="002F7D51" w:rsidRPr="00E21964" w:rsidRDefault="002F7D51" w:rsidP="006D2257">
      <w:pPr>
        <w:spacing w:line="480" w:lineRule="auto"/>
        <w:rPr>
          <w:rFonts w:ascii="Times New Roman" w:hAnsi="Times New Roman" w:cs="Times New Roman"/>
        </w:rPr>
      </w:pPr>
    </w:p>
    <w:p w14:paraId="382DFB9C" w14:textId="77777777" w:rsidR="001E1FD2" w:rsidRPr="00E21964" w:rsidRDefault="000C215C" w:rsidP="006D2257">
      <w:pPr>
        <w:spacing w:line="480" w:lineRule="auto"/>
        <w:rPr>
          <w:rFonts w:ascii="Times New Roman" w:hAnsi="Times New Roman" w:cs="Times New Roman"/>
        </w:rPr>
      </w:pPr>
      <w:r w:rsidRPr="00951955">
        <w:rPr>
          <w:rFonts w:ascii="Times New Roman" w:hAnsi="Times New Roman" w:cs="Times New Roman"/>
          <w:i/>
        </w:rPr>
        <w:lastRenderedPageBreak/>
        <w:t>WHEREAS</w:t>
      </w:r>
      <w:r w:rsidRPr="00E21964">
        <w:rPr>
          <w:rFonts w:ascii="Times New Roman" w:hAnsi="Times New Roman" w:cs="Times New Roman"/>
        </w:rPr>
        <w:t xml:space="preserve">, </w:t>
      </w:r>
      <w:r w:rsidR="002F7D51" w:rsidRPr="00E21964">
        <w:rPr>
          <w:rFonts w:ascii="Times New Roman" w:hAnsi="Times New Roman" w:cs="Times New Roman"/>
        </w:rPr>
        <w:t>Sec. 411.2031 (3)(e) of S.B. 11 states, “A private or independent institution of higher education in this state, after consulting with students, staff, and faculty of the institution, may establish rules, regulations, or other provisions prohibiting license holders from carrying handguns on the campus of the institution, any grounds or building on which an activity sponsored by the institution is being conducted, or a passenger transportation vehicle owned by the institution,”</w:t>
      </w:r>
    </w:p>
    <w:p w14:paraId="571A647D" w14:textId="77777777" w:rsidR="000C6231" w:rsidRPr="00E21964" w:rsidRDefault="000C6231" w:rsidP="006D2257">
      <w:pPr>
        <w:spacing w:line="480" w:lineRule="auto"/>
        <w:rPr>
          <w:rFonts w:ascii="Times New Roman" w:hAnsi="Times New Roman" w:cs="Times New Roman"/>
        </w:rPr>
      </w:pPr>
    </w:p>
    <w:p w14:paraId="2A8E00EE" w14:textId="77777777" w:rsidR="000C6231" w:rsidRPr="00E21964" w:rsidRDefault="000C6231" w:rsidP="006D2257">
      <w:pPr>
        <w:spacing w:line="480" w:lineRule="auto"/>
        <w:rPr>
          <w:rFonts w:ascii="Times New Roman" w:hAnsi="Times New Roman" w:cs="Times New Roman"/>
        </w:rPr>
      </w:pPr>
      <w:r w:rsidRPr="00951955">
        <w:rPr>
          <w:rFonts w:ascii="Times New Roman" w:hAnsi="Times New Roman" w:cs="Times New Roman"/>
          <w:i/>
        </w:rPr>
        <w:t>WHEREAS</w:t>
      </w:r>
      <w:r w:rsidRPr="00E21964">
        <w:rPr>
          <w:rFonts w:ascii="Times New Roman" w:hAnsi="Times New Roman" w:cs="Times New Roman"/>
        </w:rPr>
        <w:t xml:space="preserve">, without the clarification of a weighing mechanism for the process of “consulting,” the ordering of that process should proceed in the order of those bodies listed – meaning that consultation with “students” must come first and the opinion of “students” must </w:t>
      </w:r>
      <w:r w:rsidR="00EA568C">
        <w:rPr>
          <w:rFonts w:ascii="Times New Roman" w:hAnsi="Times New Roman" w:cs="Times New Roman"/>
        </w:rPr>
        <w:t xml:space="preserve">be </w:t>
      </w:r>
      <w:r w:rsidRPr="00E21964">
        <w:rPr>
          <w:rFonts w:ascii="Times New Roman" w:hAnsi="Times New Roman" w:cs="Times New Roman"/>
        </w:rPr>
        <w:t>given weight at least equal to that of “staff, and faculty” in the university administration’s decision-making process,</w:t>
      </w:r>
    </w:p>
    <w:p w14:paraId="24C6650F" w14:textId="77777777" w:rsidR="002D1F9E" w:rsidRPr="00E21964" w:rsidRDefault="002D1F9E" w:rsidP="006D2257">
      <w:pPr>
        <w:spacing w:line="480" w:lineRule="auto"/>
        <w:rPr>
          <w:rFonts w:ascii="Times New Roman" w:hAnsi="Times New Roman" w:cs="Times New Roman"/>
        </w:rPr>
      </w:pPr>
    </w:p>
    <w:p w14:paraId="6A1FA592" w14:textId="77777777" w:rsidR="002D1F9E" w:rsidRPr="00E21964" w:rsidRDefault="002D1F9E" w:rsidP="006D2257">
      <w:pPr>
        <w:spacing w:line="480" w:lineRule="auto"/>
        <w:rPr>
          <w:rFonts w:ascii="Times New Roman" w:hAnsi="Times New Roman" w:cs="Times New Roman"/>
        </w:rPr>
      </w:pPr>
      <w:r w:rsidRPr="00951955">
        <w:rPr>
          <w:rFonts w:ascii="Times New Roman" w:hAnsi="Times New Roman" w:cs="Times New Roman"/>
          <w:i/>
        </w:rPr>
        <w:t>WHEREAS</w:t>
      </w:r>
      <w:r w:rsidRPr="00E21964">
        <w:rPr>
          <w:rFonts w:ascii="Times New Roman" w:hAnsi="Times New Roman" w:cs="Times New Roman"/>
        </w:rPr>
        <w:t>,</w:t>
      </w:r>
      <w:r w:rsidR="00DC3AFC" w:rsidRPr="00E21964">
        <w:rPr>
          <w:rFonts w:ascii="Times New Roman" w:hAnsi="Times New Roman" w:cs="Times New Roman"/>
        </w:rPr>
        <w:t xml:space="preserve"> the ACU Students’ Association </w:t>
      </w:r>
      <w:r w:rsidRPr="00E21964">
        <w:rPr>
          <w:rFonts w:ascii="Times New Roman" w:hAnsi="Times New Roman" w:cs="Times New Roman"/>
        </w:rPr>
        <w:t>Congress is the representative voice for the ACU student body as it is elected by and from students from every academic building, class, and dormitory,</w:t>
      </w:r>
    </w:p>
    <w:p w14:paraId="5B1FC9EC" w14:textId="77777777" w:rsidR="002D1F9E" w:rsidRPr="00E21964" w:rsidRDefault="002D1F9E" w:rsidP="006D2257">
      <w:pPr>
        <w:spacing w:line="480" w:lineRule="auto"/>
        <w:rPr>
          <w:rFonts w:ascii="Times New Roman" w:hAnsi="Times New Roman" w:cs="Times New Roman"/>
        </w:rPr>
      </w:pPr>
    </w:p>
    <w:p w14:paraId="6D92548C" w14:textId="69AD6B53" w:rsidR="002D1F9E" w:rsidRPr="00E21964" w:rsidRDefault="002D1F9E" w:rsidP="006D2257">
      <w:pPr>
        <w:spacing w:line="480" w:lineRule="auto"/>
        <w:rPr>
          <w:rFonts w:ascii="Times New Roman" w:hAnsi="Times New Roman" w:cs="Times New Roman"/>
        </w:rPr>
      </w:pPr>
      <w:r w:rsidRPr="00951955">
        <w:rPr>
          <w:rFonts w:ascii="Times New Roman" w:hAnsi="Times New Roman" w:cs="Times New Roman"/>
          <w:i/>
        </w:rPr>
        <w:t>WHEREAS</w:t>
      </w:r>
      <w:r w:rsidRPr="00E21964">
        <w:rPr>
          <w:rFonts w:ascii="Times New Roman" w:hAnsi="Times New Roman" w:cs="Times New Roman"/>
        </w:rPr>
        <w:t>, the most effective and predictable interpretation of “consulting with students” is through interaction with Students’ Association</w:t>
      </w:r>
      <w:r w:rsidR="00951955">
        <w:rPr>
          <w:rFonts w:ascii="Times New Roman" w:hAnsi="Times New Roman" w:cs="Times New Roman"/>
        </w:rPr>
        <w:t xml:space="preserve"> Congress</w:t>
      </w:r>
      <w:r w:rsidR="00DC3AFC" w:rsidRPr="00E21964">
        <w:rPr>
          <w:rFonts w:ascii="Times New Roman" w:hAnsi="Times New Roman" w:cs="Times New Roman"/>
        </w:rPr>
        <w:t xml:space="preserve"> due to its close relationship and interaction with university administration</w:t>
      </w:r>
      <w:r w:rsidRPr="00E21964">
        <w:rPr>
          <w:rFonts w:ascii="Times New Roman" w:hAnsi="Times New Roman" w:cs="Times New Roman"/>
        </w:rPr>
        <w:t>,</w:t>
      </w:r>
      <w:r w:rsidR="00DC3AFC" w:rsidRPr="00E21964">
        <w:rPr>
          <w:rFonts w:ascii="Times New Roman" w:hAnsi="Times New Roman" w:cs="Times New Roman"/>
        </w:rPr>
        <w:t xml:space="preserve"> its ability to take an official position via the passage of a resolution, and its representation of the student body, </w:t>
      </w:r>
    </w:p>
    <w:p w14:paraId="21C27BB1" w14:textId="77777777" w:rsidR="002D1F9E" w:rsidRPr="00E21964" w:rsidRDefault="002D1F9E" w:rsidP="006D2257">
      <w:pPr>
        <w:spacing w:line="480" w:lineRule="auto"/>
        <w:rPr>
          <w:rFonts w:ascii="Times New Roman" w:hAnsi="Times New Roman" w:cs="Times New Roman"/>
        </w:rPr>
      </w:pPr>
    </w:p>
    <w:p w14:paraId="3D100074" w14:textId="77777777" w:rsidR="00DC3AFC" w:rsidRPr="00E21964" w:rsidRDefault="002D1F9E" w:rsidP="006D2257">
      <w:pPr>
        <w:spacing w:line="480" w:lineRule="auto"/>
        <w:rPr>
          <w:rFonts w:ascii="Times New Roman" w:hAnsi="Times New Roman" w:cs="Times New Roman"/>
        </w:rPr>
      </w:pPr>
      <w:r w:rsidRPr="00951955">
        <w:rPr>
          <w:rFonts w:ascii="Times New Roman" w:hAnsi="Times New Roman" w:cs="Times New Roman"/>
          <w:i/>
        </w:rPr>
        <w:lastRenderedPageBreak/>
        <w:t>WHEREAS</w:t>
      </w:r>
      <w:r w:rsidRPr="00E21964">
        <w:rPr>
          <w:rFonts w:ascii="Times New Roman" w:hAnsi="Times New Roman" w:cs="Times New Roman"/>
        </w:rPr>
        <w:t xml:space="preserve">, </w:t>
      </w:r>
      <w:r w:rsidR="00DC3AFC" w:rsidRPr="00E21964">
        <w:rPr>
          <w:rFonts w:ascii="Times New Roman" w:hAnsi="Times New Roman" w:cs="Times New Roman"/>
        </w:rPr>
        <w:t>the best method to meet the definition of “consulting with students” is through the passage of a resolution because it:</w:t>
      </w:r>
    </w:p>
    <w:p w14:paraId="29EE4319" w14:textId="77777777" w:rsidR="00DC3AFC" w:rsidRPr="00E21964" w:rsidRDefault="00DC3AFC" w:rsidP="00DC3AFC">
      <w:pPr>
        <w:pStyle w:val="ListParagraph"/>
        <w:numPr>
          <w:ilvl w:val="0"/>
          <w:numId w:val="2"/>
        </w:numPr>
        <w:spacing w:line="480" w:lineRule="auto"/>
        <w:rPr>
          <w:rFonts w:ascii="Times New Roman" w:hAnsi="Times New Roman" w:cs="Times New Roman"/>
        </w:rPr>
      </w:pPr>
      <w:r w:rsidRPr="00E21964">
        <w:rPr>
          <w:rFonts w:ascii="Times New Roman" w:hAnsi="Times New Roman" w:cs="Times New Roman"/>
        </w:rPr>
        <w:t>Registers an official position on behalf of students,</w:t>
      </w:r>
    </w:p>
    <w:p w14:paraId="3490F192" w14:textId="77777777" w:rsidR="00DC3AFC" w:rsidRPr="00E21964" w:rsidRDefault="00DC3AFC" w:rsidP="00DC3AFC">
      <w:pPr>
        <w:pStyle w:val="ListParagraph"/>
        <w:numPr>
          <w:ilvl w:val="0"/>
          <w:numId w:val="2"/>
        </w:numPr>
        <w:spacing w:line="480" w:lineRule="auto"/>
        <w:rPr>
          <w:rFonts w:ascii="Times New Roman" w:hAnsi="Times New Roman" w:cs="Times New Roman"/>
        </w:rPr>
      </w:pPr>
      <w:r w:rsidRPr="00E21964">
        <w:rPr>
          <w:rFonts w:ascii="Times New Roman" w:hAnsi="Times New Roman" w:cs="Times New Roman"/>
        </w:rPr>
        <w:t>Displays a position taken by a majority of SA Congress,</w:t>
      </w:r>
    </w:p>
    <w:p w14:paraId="37903F90" w14:textId="77777777" w:rsidR="00DC3AFC" w:rsidRPr="00E21964" w:rsidRDefault="00DC3AFC" w:rsidP="00DC3AFC">
      <w:pPr>
        <w:pStyle w:val="ListParagraph"/>
        <w:numPr>
          <w:ilvl w:val="0"/>
          <w:numId w:val="2"/>
        </w:numPr>
        <w:spacing w:line="480" w:lineRule="auto"/>
        <w:rPr>
          <w:rFonts w:ascii="Times New Roman" w:hAnsi="Times New Roman" w:cs="Times New Roman"/>
        </w:rPr>
      </w:pPr>
      <w:r w:rsidRPr="00E21964">
        <w:rPr>
          <w:rFonts w:ascii="Times New Roman" w:hAnsi="Times New Roman" w:cs="Times New Roman"/>
        </w:rPr>
        <w:t>Provides university administration with a clear opinion from which to consult,</w:t>
      </w:r>
    </w:p>
    <w:p w14:paraId="33E342C4" w14:textId="77777777" w:rsidR="00DC3AFC" w:rsidRDefault="00DC3AFC" w:rsidP="00DC3AFC">
      <w:pPr>
        <w:pStyle w:val="ListParagraph"/>
        <w:numPr>
          <w:ilvl w:val="0"/>
          <w:numId w:val="2"/>
        </w:numPr>
        <w:spacing w:line="480" w:lineRule="auto"/>
        <w:rPr>
          <w:rFonts w:ascii="Times New Roman" w:hAnsi="Times New Roman" w:cs="Times New Roman"/>
        </w:rPr>
      </w:pPr>
      <w:r w:rsidRPr="00E21964">
        <w:rPr>
          <w:rFonts w:ascii="Times New Roman" w:hAnsi="Times New Roman" w:cs="Times New Roman"/>
        </w:rPr>
        <w:t>Voices the most comprehensive allocation of student opinion on the issue,</w:t>
      </w:r>
    </w:p>
    <w:p w14:paraId="30852FAC" w14:textId="77777777" w:rsidR="00CE34FA" w:rsidRPr="00E21964" w:rsidRDefault="00CE34FA" w:rsidP="00DC3AFC">
      <w:pPr>
        <w:pStyle w:val="ListParagraph"/>
        <w:numPr>
          <w:ilvl w:val="0"/>
          <w:numId w:val="2"/>
        </w:numPr>
        <w:spacing w:line="480" w:lineRule="auto"/>
        <w:rPr>
          <w:rFonts w:ascii="Times New Roman" w:hAnsi="Times New Roman" w:cs="Times New Roman"/>
        </w:rPr>
      </w:pPr>
      <w:r>
        <w:rPr>
          <w:rFonts w:ascii="Times New Roman" w:hAnsi="Times New Roman" w:cs="Times New Roman"/>
        </w:rPr>
        <w:t>Gives an access point for “consulting” between students and administration</w:t>
      </w:r>
    </w:p>
    <w:p w14:paraId="0082A47E" w14:textId="77777777" w:rsidR="00DC3AFC" w:rsidRPr="00E21964" w:rsidRDefault="00DC3AFC" w:rsidP="00DC3AFC">
      <w:pPr>
        <w:spacing w:line="480" w:lineRule="auto"/>
        <w:rPr>
          <w:rFonts w:ascii="Times New Roman" w:hAnsi="Times New Roman" w:cs="Times New Roman"/>
        </w:rPr>
      </w:pPr>
    </w:p>
    <w:p w14:paraId="2EED226F" w14:textId="77777777" w:rsidR="000602BF" w:rsidRPr="00E21964" w:rsidRDefault="000602BF" w:rsidP="00DC3AFC">
      <w:pPr>
        <w:spacing w:line="480" w:lineRule="auto"/>
        <w:rPr>
          <w:rFonts w:ascii="Times New Roman" w:hAnsi="Times New Roman" w:cs="Times New Roman"/>
        </w:rPr>
      </w:pPr>
      <w:r w:rsidRPr="00E21964">
        <w:rPr>
          <w:rFonts w:ascii="Times New Roman" w:hAnsi="Times New Roman" w:cs="Times New Roman"/>
        </w:rPr>
        <w:t>Section II. Regarding Concealed Carry on Campus</w:t>
      </w:r>
    </w:p>
    <w:p w14:paraId="5A4EB9B1" w14:textId="77777777" w:rsidR="000602BF" w:rsidRPr="00E21964" w:rsidRDefault="000602BF" w:rsidP="000602BF">
      <w:pPr>
        <w:spacing w:line="480" w:lineRule="auto"/>
        <w:rPr>
          <w:rFonts w:ascii="Times New Roman" w:hAnsi="Times New Roman" w:cs="Times New Roman"/>
          <w:color w:val="000000"/>
          <w:lang w:eastAsia="en-US"/>
        </w:rPr>
      </w:pPr>
    </w:p>
    <w:p w14:paraId="19369794" w14:textId="77777777" w:rsidR="000602BF" w:rsidRPr="00E21964" w:rsidRDefault="000602BF" w:rsidP="000602BF">
      <w:pPr>
        <w:spacing w:line="480" w:lineRule="auto"/>
        <w:rPr>
          <w:rFonts w:ascii="Times New Roman" w:hAnsi="Times New Roman" w:cs="Times New Roman"/>
          <w:color w:val="000000"/>
          <w:lang w:eastAsia="en-US"/>
        </w:rPr>
      </w:pPr>
      <w:r w:rsidRPr="00951955">
        <w:rPr>
          <w:rFonts w:ascii="Times New Roman" w:hAnsi="Times New Roman" w:cs="Times New Roman"/>
          <w:i/>
          <w:color w:val="000000"/>
          <w:lang w:eastAsia="en-US"/>
        </w:rPr>
        <w:t>WHEREAS</w:t>
      </w:r>
      <w:r w:rsidRPr="00E21964">
        <w:rPr>
          <w:rFonts w:ascii="Times New Roman" w:hAnsi="Times New Roman" w:cs="Times New Roman"/>
          <w:color w:val="000000"/>
          <w:lang w:eastAsia="en-US"/>
        </w:rPr>
        <w:t>, the recent spate of mass shootings at universities nationwide in recent history on campuses that do not allow for concealed handgun carrying – including Virginia Technical University (33 dead)</w:t>
      </w:r>
      <w:r w:rsidRPr="00E21964">
        <w:rPr>
          <w:rStyle w:val="FootnoteReference"/>
          <w:rFonts w:ascii="Times New Roman" w:hAnsi="Times New Roman" w:cs="Times New Roman"/>
          <w:color w:val="000000"/>
          <w:lang w:eastAsia="en-US"/>
        </w:rPr>
        <w:footnoteReference w:id="1"/>
      </w:r>
      <w:r w:rsidRPr="00E21964">
        <w:rPr>
          <w:rFonts w:ascii="Times New Roman" w:hAnsi="Times New Roman" w:cs="Times New Roman"/>
          <w:color w:val="000000"/>
          <w:lang w:eastAsia="en-US"/>
        </w:rPr>
        <w:t>, Northern Illinois University (6 dead)</w:t>
      </w:r>
      <w:r w:rsidRPr="00E21964">
        <w:rPr>
          <w:rStyle w:val="FootnoteReference"/>
          <w:rFonts w:ascii="Times New Roman" w:hAnsi="Times New Roman" w:cs="Times New Roman"/>
          <w:color w:val="000000"/>
          <w:lang w:eastAsia="en-US"/>
        </w:rPr>
        <w:footnoteReference w:id="2"/>
      </w:r>
      <w:r w:rsidRPr="00E21964">
        <w:rPr>
          <w:rFonts w:ascii="Times New Roman" w:hAnsi="Times New Roman" w:cs="Times New Roman"/>
          <w:color w:val="000000"/>
          <w:lang w:eastAsia="en-US"/>
        </w:rPr>
        <w:t>, University of Alabama Huntsville (3 dead)</w:t>
      </w:r>
      <w:r w:rsidRPr="00E21964">
        <w:rPr>
          <w:rStyle w:val="FootnoteReference"/>
          <w:rFonts w:ascii="Times New Roman" w:hAnsi="Times New Roman" w:cs="Times New Roman"/>
          <w:color w:val="000000"/>
          <w:lang w:eastAsia="en-US"/>
        </w:rPr>
        <w:footnoteReference w:id="3"/>
      </w:r>
      <w:r w:rsidRPr="00E21964">
        <w:rPr>
          <w:rFonts w:ascii="Times New Roman" w:hAnsi="Times New Roman" w:cs="Times New Roman"/>
          <w:color w:val="000000"/>
          <w:lang w:eastAsia="en-US"/>
        </w:rPr>
        <w:t>, Oikos University (7 dead)</w:t>
      </w:r>
      <w:r w:rsidRPr="00E21964">
        <w:rPr>
          <w:rStyle w:val="FootnoteReference"/>
          <w:rFonts w:ascii="Times New Roman" w:hAnsi="Times New Roman" w:cs="Times New Roman"/>
          <w:color w:val="000000"/>
          <w:lang w:eastAsia="en-US"/>
        </w:rPr>
        <w:footnoteReference w:id="4"/>
      </w:r>
      <w:r w:rsidRPr="00E21964">
        <w:rPr>
          <w:rFonts w:ascii="Times New Roman" w:hAnsi="Times New Roman" w:cs="Times New Roman"/>
          <w:color w:val="000000"/>
          <w:lang w:eastAsia="en-US"/>
        </w:rPr>
        <w:t>, Hazard Community &amp; Technical College (3 dead)</w:t>
      </w:r>
      <w:r w:rsidRPr="00E21964">
        <w:rPr>
          <w:rStyle w:val="FootnoteReference"/>
          <w:rFonts w:ascii="Times New Roman" w:hAnsi="Times New Roman" w:cs="Times New Roman"/>
          <w:color w:val="000000"/>
          <w:lang w:eastAsia="en-US"/>
        </w:rPr>
        <w:footnoteReference w:id="5"/>
      </w:r>
      <w:r w:rsidRPr="00E21964">
        <w:rPr>
          <w:rFonts w:ascii="Times New Roman" w:hAnsi="Times New Roman" w:cs="Times New Roman"/>
          <w:color w:val="000000"/>
          <w:lang w:eastAsia="en-US"/>
        </w:rPr>
        <w:t>, Massachusetts Institute of Technology (2 dead)</w:t>
      </w:r>
      <w:r w:rsidR="008230F9" w:rsidRPr="00E21964">
        <w:rPr>
          <w:rStyle w:val="FootnoteReference"/>
          <w:rFonts w:ascii="Times New Roman" w:hAnsi="Times New Roman" w:cs="Times New Roman"/>
          <w:color w:val="000000"/>
          <w:lang w:eastAsia="en-US"/>
        </w:rPr>
        <w:footnoteReference w:id="6"/>
      </w:r>
      <w:r w:rsidR="008230F9" w:rsidRPr="00E21964">
        <w:rPr>
          <w:rFonts w:ascii="Times New Roman" w:hAnsi="Times New Roman" w:cs="Times New Roman"/>
          <w:color w:val="000000"/>
          <w:lang w:eastAsia="en-US"/>
        </w:rPr>
        <w:t>,</w:t>
      </w:r>
      <w:r w:rsidRPr="00E21964">
        <w:rPr>
          <w:rFonts w:ascii="Times New Roman" w:hAnsi="Times New Roman" w:cs="Times New Roman"/>
          <w:color w:val="000000"/>
          <w:lang w:eastAsia="en-US"/>
        </w:rPr>
        <w:t xml:space="preserve"> University of California Santa-Barbara (7 dead)</w:t>
      </w:r>
      <w:r w:rsidR="008230F9" w:rsidRPr="00E21964">
        <w:rPr>
          <w:rStyle w:val="FootnoteReference"/>
          <w:rFonts w:ascii="Times New Roman" w:hAnsi="Times New Roman" w:cs="Times New Roman"/>
          <w:color w:val="000000"/>
          <w:lang w:eastAsia="en-US"/>
        </w:rPr>
        <w:footnoteReference w:id="7"/>
      </w:r>
      <w:r w:rsidRPr="00E21964">
        <w:rPr>
          <w:rFonts w:ascii="Times New Roman" w:hAnsi="Times New Roman" w:cs="Times New Roman"/>
          <w:color w:val="000000"/>
          <w:lang w:eastAsia="en-US"/>
        </w:rPr>
        <w:t>,</w:t>
      </w:r>
      <w:r w:rsidR="008230F9" w:rsidRPr="00E21964">
        <w:rPr>
          <w:rFonts w:ascii="Times New Roman" w:hAnsi="Times New Roman" w:cs="Times New Roman"/>
          <w:color w:val="000000"/>
          <w:lang w:eastAsia="en-US"/>
        </w:rPr>
        <w:t xml:space="preserve"> and</w:t>
      </w:r>
      <w:r w:rsidRPr="00E21964">
        <w:rPr>
          <w:rFonts w:ascii="Times New Roman" w:hAnsi="Times New Roman" w:cs="Times New Roman"/>
          <w:color w:val="000000"/>
          <w:lang w:eastAsia="en-US"/>
        </w:rPr>
        <w:t xml:space="preserve"> Santa Monica College (6 dead)</w:t>
      </w:r>
      <w:r w:rsidR="008230F9" w:rsidRPr="00E21964">
        <w:rPr>
          <w:rStyle w:val="FootnoteReference"/>
          <w:rFonts w:ascii="Times New Roman" w:hAnsi="Times New Roman" w:cs="Times New Roman"/>
          <w:color w:val="000000"/>
          <w:lang w:eastAsia="en-US"/>
        </w:rPr>
        <w:footnoteReference w:id="8"/>
      </w:r>
      <w:r w:rsidRPr="00E21964">
        <w:rPr>
          <w:rFonts w:ascii="Times New Roman" w:hAnsi="Times New Roman" w:cs="Times New Roman"/>
          <w:color w:val="000000"/>
          <w:lang w:eastAsia="en-US"/>
        </w:rPr>
        <w:t xml:space="preserve">, </w:t>
      </w:r>
    </w:p>
    <w:p w14:paraId="5E61C382" w14:textId="77777777" w:rsidR="000602BF" w:rsidRPr="00E21964" w:rsidRDefault="000602BF" w:rsidP="000602BF">
      <w:pPr>
        <w:spacing w:line="480" w:lineRule="auto"/>
        <w:rPr>
          <w:rFonts w:ascii="Times New Roman" w:hAnsi="Times New Roman" w:cs="Times New Roman"/>
          <w:color w:val="000000"/>
          <w:lang w:eastAsia="en-US"/>
        </w:rPr>
      </w:pPr>
    </w:p>
    <w:p w14:paraId="67963BA6" w14:textId="77777777" w:rsidR="000602BF" w:rsidRDefault="000602BF" w:rsidP="008230F9">
      <w:pPr>
        <w:spacing w:line="480" w:lineRule="auto"/>
        <w:rPr>
          <w:rFonts w:ascii="Times New Roman" w:hAnsi="Times New Roman" w:cs="Times New Roman"/>
          <w:lang w:eastAsia="en-US"/>
        </w:rPr>
      </w:pPr>
      <w:r w:rsidRPr="00951955">
        <w:rPr>
          <w:rFonts w:ascii="Times New Roman" w:hAnsi="Times New Roman" w:cs="Times New Roman"/>
          <w:i/>
          <w:lang w:eastAsia="en-US"/>
        </w:rPr>
        <w:t>WHEREAS</w:t>
      </w:r>
      <w:r w:rsidRPr="00E21964">
        <w:rPr>
          <w:rFonts w:ascii="Times New Roman" w:hAnsi="Times New Roman" w:cs="Times New Roman"/>
          <w:lang w:eastAsia="en-US"/>
        </w:rPr>
        <w:t>, there are currently close to 150 campuses that have allowed campus carry for over 20 years, and not one of these has seen a single resulting act of violence or suicide attempt</w:t>
      </w:r>
      <w:r w:rsidRPr="00E21964">
        <w:rPr>
          <w:rStyle w:val="FootnoteReference"/>
          <w:rFonts w:ascii="Times New Roman" w:hAnsi="Times New Roman" w:cs="Times New Roman"/>
          <w:lang w:eastAsia="en-US"/>
        </w:rPr>
        <w:footnoteReference w:id="9"/>
      </w:r>
      <w:r w:rsidRPr="00E21964">
        <w:rPr>
          <w:rFonts w:ascii="Times New Roman" w:hAnsi="Times New Roman" w:cs="Times New Roman"/>
          <w:lang w:eastAsia="en-US"/>
        </w:rPr>
        <w:t>,</w:t>
      </w:r>
    </w:p>
    <w:p w14:paraId="097B3EF4" w14:textId="77777777" w:rsidR="00CE34FA" w:rsidRDefault="00CE34FA" w:rsidP="008230F9">
      <w:pPr>
        <w:spacing w:line="480" w:lineRule="auto"/>
        <w:rPr>
          <w:rFonts w:ascii="Times New Roman" w:hAnsi="Times New Roman" w:cs="Times New Roman"/>
          <w:lang w:eastAsia="en-US"/>
        </w:rPr>
      </w:pPr>
    </w:p>
    <w:p w14:paraId="582ABC7A" w14:textId="77777777" w:rsidR="00CE34FA" w:rsidRPr="00E21964" w:rsidRDefault="00CE34FA" w:rsidP="00CE34FA">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sidRPr="00951955">
        <w:rPr>
          <w:rFonts w:ascii="Times New Roman" w:eastAsia="Times New Roman" w:hAnsi="Times New Roman" w:cs="Times New Roman"/>
          <w:color w:val="000000"/>
        </w:rPr>
        <w:t>,</w:t>
      </w:r>
      <w:r w:rsidRPr="00E21964">
        <w:rPr>
          <w:rFonts w:ascii="Times New Roman" w:eastAsia="Times New Roman" w:hAnsi="Times New Roman" w:cs="Times New Roman"/>
          <w:color w:val="000000"/>
        </w:rPr>
        <w:t xml:space="preserve"> the State of Utah, through the passage of Title 53, Chapter 5a, Section 102</w:t>
      </w:r>
      <w:r w:rsidRPr="00E21964">
        <w:rPr>
          <w:rStyle w:val="FootnoteReference"/>
          <w:rFonts w:ascii="Times New Roman" w:eastAsia="Times New Roman" w:hAnsi="Times New Roman" w:cs="Times New Roman"/>
          <w:color w:val="000000"/>
        </w:rPr>
        <w:footnoteReference w:id="10"/>
      </w:r>
      <w:r>
        <w:rPr>
          <w:rFonts w:ascii="Times New Roman" w:eastAsia="Times New Roman" w:hAnsi="Times New Roman" w:cs="Times New Roman"/>
          <w:color w:val="000000"/>
        </w:rPr>
        <w:t xml:space="preserve"> of its</w:t>
      </w:r>
      <w:r w:rsidRPr="00E21964">
        <w:rPr>
          <w:rFonts w:ascii="Times New Roman" w:eastAsia="Times New Roman" w:hAnsi="Times New Roman" w:cs="Times New Roman"/>
          <w:color w:val="000000"/>
        </w:rPr>
        <w:t xml:space="preserve"> state code bans the restriction of concealed carry on campus by its 10 public universities in a law most similar to S.B. 11, and has experienced no threats of, attempts to, or actions of, shooting on its campuses,</w:t>
      </w:r>
    </w:p>
    <w:p w14:paraId="7A8D8A1B" w14:textId="77777777" w:rsidR="000602BF" w:rsidRPr="00E21964" w:rsidRDefault="000602BF" w:rsidP="008230F9">
      <w:pPr>
        <w:spacing w:line="480" w:lineRule="auto"/>
        <w:rPr>
          <w:rFonts w:ascii="Times New Roman" w:eastAsia="Times New Roman" w:hAnsi="Times New Roman" w:cs="Times New Roman"/>
          <w:lang w:eastAsia="en-US"/>
        </w:rPr>
      </w:pPr>
    </w:p>
    <w:p w14:paraId="22F81C54" w14:textId="77777777" w:rsidR="008230F9" w:rsidRPr="00E21964" w:rsidRDefault="008230F9" w:rsidP="008230F9">
      <w:pPr>
        <w:spacing w:line="480" w:lineRule="auto"/>
        <w:rPr>
          <w:rFonts w:ascii="Times New Roman" w:eastAsia="Times New Roman" w:hAnsi="Times New Roman" w:cs="Times New Roman"/>
          <w:lang w:eastAsia="en-US"/>
        </w:rPr>
      </w:pPr>
      <w:r w:rsidRPr="00951955">
        <w:rPr>
          <w:rFonts w:ascii="Times New Roman" w:eastAsia="Times New Roman" w:hAnsi="Times New Roman" w:cs="Times New Roman"/>
          <w:i/>
          <w:lang w:eastAsia="en-US"/>
        </w:rPr>
        <w:t>WHEREAS</w:t>
      </w:r>
      <w:r w:rsidRPr="00E21964">
        <w:rPr>
          <w:rFonts w:ascii="Times New Roman" w:eastAsia="Times New Roman" w:hAnsi="Times New Roman" w:cs="Times New Roman"/>
          <w:lang w:eastAsia="en-US"/>
        </w:rPr>
        <w:t>, ACU could potentially make themselves a target to an active shooter by opposing, pending its passage, S</w:t>
      </w:r>
      <w:r w:rsidR="0060145F" w:rsidRPr="00E21964">
        <w:rPr>
          <w:rFonts w:ascii="Times New Roman" w:eastAsia="Times New Roman" w:hAnsi="Times New Roman" w:cs="Times New Roman"/>
          <w:lang w:eastAsia="en-US"/>
        </w:rPr>
        <w:t>.</w:t>
      </w:r>
      <w:r w:rsidRPr="00E21964">
        <w:rPr>
          <w:rFonts w:ascii="Times New Roman" w:eastAsia="Times New Roman" w:hAnsi="Times New Roman" w:cs="Times New Roman"/>
          <w:lang w:eastAsia="en-US"/>
        </w:rPr>
        <w:t>B</w:t>
      </w:r>
      <w:r w:rsidR="0060145F" w:rsidRPr="00E21964">
        <w:rPr>
          <w:rFonts w:ascii="Times New Roman" w:eastAsia="Times New Roman" w:hAnsi="Times New Roman" w:cs="Times New Roman"/>
          <w:lang w:eastAsia="en-US"/>
        </w:rPr>
        <w:t>.</w:t>
      </w:r>
      <w:r w:rsidRPr="00E21964">
        <w:rPr>
          <w:rFonts w:ascii="Times New Roman" w:eastAsia="Times New Roman" w:hAnsi="Times New Roman" w:cs="Times New Roman"/>
          <w:lang w:eastAsia="en-US"/>
        </w:rPr>
        <w:t>11</w:t>
      </w:r>
      <w:r w:rsidR="00EA568C">
        <w:rPr>
          <w:rFonts w:ascii="Times New Roman" w:eastAsia="Times New Roman" w:hAnsi="Times New Roman" w:cs="Times New Roman"/>
          <w:lang w:eastAsia="en-US"/>
        </w:rPr>
        <w:t>,</w:t>
      </w:r>
      <w:r w:rsidRPr="00E21964">
        <w:rPr>
          <w:rFonts w:ascii="Times New Roman" w:eastAsia="Times New Roman" w:hAnsi="Times New Roman" w:cs="Times New Roman"/>
          <w:lang w:eastAsia="en-US"/>
        </w:rPr>
        <w:t xml:space="preserve"> as it will remain as one of the few schools in Texas where licensed students, staff, and faculty will not be able to carry a gun on campus,  </w:t>
      </w:r>
    </w:p>
    <w:p w14:paraId="2363995C" w14:textId="77777777" w:rsidR="0050540C" w:rsidRPr="00E21964" w:rsidRDefault="0050540C" w:rsidP="008230F9">
      <w:pPr>
        <w:spacing w:line="480" w:lineRule="auto"/>
        <w:rPr>
          <w:rFonts w:ascii="Times New Roman" w:eastAsia="Times New Roman" w:hAnsi="Times New Roman" w:cs="Times New Roman"/>
          <w:color w:val="000000"/>
        </w:rPr>
      </w:pPr>
    </w:p>
    <w:p w14:paraId="3EFF25E7" w14:textId="2F965758" w:rsidR="00CE34FA" w:rsidRDefault="008230F9" w:rsidP="008230F9">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sidRPr="00E21964">
        <w:rPr>
          <w:rFonts w:ascii="Times New Roman" w:eastAsia="Times New Roman" w:hAnsi="Times New Roman" w:cs="Times New Roman"/>
          <w:color w:val="000000"/>
        </w:rPr>
        <w:t xml:space="preserve">, </w:t>
      </w:r>
      <w:r w:rsidR="00951955">
        <w:rPr>
          <w:rFonts w:ascii="Times New Roman" w:eastAsia="Times New Roman" w:hAnsi="Times New Roman" w:cs="Times New Roman"/>
          <w:color w:val="000000"/>
        </w:rPr>
        <w:t>the</w:t>
      </w:r>
      <w:r w:rsidR="00EA568C">
        <w:rPr>
          <w:rFonts w:ascii="Times New Roman" w:eastAsia="Times New Roman" w:hAnsi="Times New Roman" w:cs="Times New Roman"/>
          <w:color w:val="000000"/>
        </w:rPr>
        <w:t xml:space="preserve"> taking of this position by Students’ Association will not lead to rampant weapon-carrying on campus as </w:t>
      </w:r>
      <w:r w:rsidRPr="00E21964">
        <w:rPr>
          <w:rFonts w:ascii="Times New Roman" w:eastAsia="Times New Roman" w:hAnsi="Times New Roman" w:cs="Times New Roman"/>
          <w:color w:val="000000"/>
        </w:rPr>
        <w:t>only concealed handgun license holders would be permitted to carry guns on cam</w:t>
      </w:r>
      <w:r w:rsidR="00D62D55" w:rsidRPr="00E21964">
        <w:rPr>
          <w:rFonts w:ascii="Times New Roman" w:eastAsia="Times New Roman" w:hAnsi="Times New Roman" w:cs="Times New Roman"/>
          <w:color w:val="000000"/>
        </w:rPr>
        <w:t>pus</w:t>
      </w:r>
      <w:r w:rsidR="00CE34FA">
        <w:rPr>
          <w:rFonts w:ascii="Times New Roman" w:eastAsia="Times New Roman" w:hAnsi="Times New Roman" w:cs="Times New Roman"/>
          <w:color w:val="000000"/>
        </w:rPr>
        <w:t>,</w:t>
      </w:r>
      <w:r w:rsidR="00D62D55" w:rsidRPr="00E21964">
        <w:rPr>
          <w:rFonts w:ascii="Times New Roman" w:eastAsia="Times New Roman" w:hAnsi="Times New Roman" w:cs="Times New Roman"/>
          <w:color w:val="000000"/>
        </w:rPr>
        <w:t xml:space="preserve"> and with 1.3% of Texans of the ages</w:t>
      </w:r>
      <w:r w:rsidR="00EA568C">
        <w:rPr>
          <w:rFonts w:ascii="Times New Roman" w:eastAsia="Times New Roman" w:hAnsi="Times New Roman" w:cs="Times New Roman"/>
          <w:color w:val="000000"/>
        </w:rPr>
        <w:t xml:space="preserve"> 21-23 having</w:t>
      </w:r>
      <w:r w:rsidRPr="00E21964">
        <w:rPr>
          <w:rFonts w:ascii="Times New Roman" w:eastAsia="Times New Roman" w:hAnsi="Times New Roman" w:cs="Times New Roman"/>
          <w:color w:val="000000"/>
        </w:rPr>
        <w:t xml:space="preserve"> </w:t>
      </w:r>
      <w:r w:rsidRPr="00E21964">
        <w:rPr>
          <w:rFonts w:ascii="Times New Roman" w:eastAsia="Times New Roman" w:hAnsi="Times New Roman" w:cs="Times New Roman"/>
          <w:color w:val="000000"/>
        </w:rPr>
        <w:lastRenderedPageBreak/>
        <w:t>CHLs</w:t>
      </w:r>
      <w:r w:rsidRPr="00E21964">
        <w:rPr>
          <w:rStyle w:val="FootnoteReference"/>
          <w:rFonts w:ascii="Times New Roman" w:eastAsia="Times New Roman" w:hAnsi="Times New Roman" w:cs="Times New Roman"/>
          <w:color w:val="000000"/>
        </w:rPr>
        <w:footnoteReference w:id="11"/>
      </w:r>
      <w:r w:rsidRPr="00E21964">
        <w:rPr>
          <w:rFonts w:ascii="Times New Roman" w:eastAsia="Times New Roman" w:hAnsi="Times New Roman" w:cs="Times New Roman"/>
          <w:color w:val="000000"/>
        </w:rPr>
        <w:t>, we may estimate that if about half of ACU’s 4600 students</w:t>
      </w:r>
      <w:r w:rsidRPr="00E21964">
        <w:rPr>
          <w:rStyle w:val="FootnoteReference"/>
          <w:rFonts w:ascii="Times New Roman" w:eastAsia="Times New Roman" w:hAnsi="Times New Roman" w:cs="Times New Roman"/>
          <w:color w:val="000000"/>
        </w:rPr>
        <w:footnoteReference w:id="12"/>
      </w:r>
      <w:r w:rsidRPr="00E21964">
        <w:rPr>
          <w:rFonts w:ascii="Times New Roman" w:eastAsia="Times New Roman" w:hAnsi="Times New Roman" w:cs="Times New Roman"/>
          <w:color w:val="000000"/>
        </w:rPr>
        <w:t xml:space="preserve"> are over 21</w:t>
      </w:r>
      <w:r w:rsidR="00EA568C">
        <w:rPr>
          <w:rFonts w:ascii="Times New Roman" w:eastAsia="Times New Roman" w:hAnsi="Times New Roman" w:cs="Times New Roman"/>
          <w:color w:val="000000"/>
        </w:rPr>
        <w:t xml:space="preserve"> (and this admittedly, is a generous estimate)</w:t>
      </w:r>
      <w:r w:rsidRPr="00E21964">
        <w:rPr>
          <w:rFonts w:ascii="Times New Roman" w:eastAsia="Times New Roman" w:hAnsi="Times New Roman" w:cs="Times New Roman"/>
          <w:color w:val="000000"/>
        </w:rPr>
        <w:t>, then about 30 students w</w:t>
      </w:r>
      <w:r w:rsidR="00951955">
        <w:rPr>
          <w:rFonts w:ascii="Times New Roman" w:eastAsia="Times New Roman" w:hAnsi="Times New Roman" w:cs="Times New Roman"/>
          <w:color w:val="000000"/>
        </w:rPr>
        <w:t>ould likely</w:t>
      </w:r>
      <w:r w:rsidRPr="00E21964">
        <w:rPr>
          <w:rFonts w:ascii="Times New Roman" w:eastAsia="Times New Roman" w:hAnsi="Times New Roman" w:cs="Times New Roman"/>
          <w:color w:val="000000"/>
        </w:rPr>
        <w:t xml:space="preserve"> be able to carry on campus,</w:t>
      </w:r>
    </w:p>
    <w:p w14:paraId="5D5DF3B2" w14:textId="77777777" w:rsidR="00CE34FA" w:rsidRDefault="00CE34FA" w:rsidP="008230F9">
      <w:pPr>
        <w:spacing w:line="480" w:lineRule="auto"/>
        <w:rPr>
          <w:rFonts w:ascii="Times New Roman" w:eastAsia="Times New Roman" w:hAnsi="Times New Roman" w:cs="Times New Roman"/>
          <w:color w:val="000000"/>
        </w:rPr>
      </w:pPr>
    </w:p>
    <w:p w14:paraId="785AD944" w14:textId="77777777" w:rsidR="00CE34FA" w:rsidRPr="00CE34FA" w:rsidRDefault="00CE34FA" w:rsidP="00CE34FA">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Pr>
          <w:rFonts w:ascii="Times New Roman" w:eastAsia="Times New Roman" w:hAnsi="Times New Roman" w:cs="Times New Roman"/>
          <w:color w:val="000000"/>
        </w:rPr>
        <w:t>, in order to obtain a concealed handgun license in the State of Texas according to Sec. 411.172 of the State code: “</w:t>
      </w:r>
      <w:r w:rsidRPr="00CE34FA">
        <w:rPr>
          <w:rFonts w:ascii="Times New Roman" w:eastAsia="Times New Roman" w:hAnsi="Times New Roman" w:cs="Times New Roman"/>
          <w:color w:val="000000"/>
        </w:rPr>
        <w:t>Applicants must be at least 21 years of age (unless active duty military) and must meet Federal qualifications to purchase a handgun.  A number of factors may make you ineligible to obtain a license, such as: felony convictions and some misdemeanor convictions, including charges that resulted in probation or deferred adjudication; pending criminal charges; chemical or alcohol dependency; certain types of psychological diagnoses protective or restraining orders, and defaults on state or city taxes, governmental fees, or child support.</w:t>
      </w:r>
      <w:r>
        <w:rPr>
          <w:rFonts w:ascii="Times New Roman" w:eastAsia="Times New Roman" w:hAnsi="Times New Roman" w:cs="Times New Roman"/>
          <w:color w:val="000000"/>
        </w:rPr>
        <w:t>”</w:t>
      </w:r>
    </w:p>
    <w:p w14:paraId="504DEB3B" w14:textId="77777777" w:rsidR="0060145F" w:rsidRPr="00E21964" w:rsidRDefault="0060145F" w:rsidP="008230F9">
      <w:pPr>
        <w:spacing w:line="480" w:lineRule="auto"/>
        <w:rPr>
          <w:rFonts w:ascii="Times New Roman" w:eastAsia="Times New Roman" w:hAnsi="Times New Roman" w:cs="Times New Roman"/>
          <w:color w:val="000000"/>
        </w:rPr>
      </w:pPr>
    </w:p>
    <w:p w14:paraId="58461511" w14:textId="77777777" w:rsidR="0060145F" w:rsidRPr="00E21964" w:rsidRDefault="0060145F" w:rsidP="008230F9">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sidRPr="00E21964">
        <w:rPr>
          <w:rFonts w:ascii="Times New Roman" w:eastAsia="Times New Roman" w:hAnsi="Times New Roman" w:cs="Times New Roman"/>
          <w:color w:val="000000"/>
        </w:rPr>
        <w:t xml:space="preserve">, </w:t>
      </w:r>
      <w:r w:rsidR="00EA568C">
        <w:rPr>
          <w:rFonts w:ascii="Times New Roman" w:eastAsia="Times New Roman" w:hAnsi="Times New Roman" w:cs="Times New Roman"/>
          <w:color w:val="000000"/>
        </w:rPr>
        <w:t xml:space="preserve">in light of </w:t>
      </w:r>
      <w:r w:rsidRPr="00E21964">
        <w:rPr>
          <w:rFonts w:ascii="Times New Roman" w:eastAsia="Times New Roman" w:hAnsi="Times New Roman" w:cs="Times New Roman"/>
          <w:color w:val="000000"/>
        </w:rPr>
        <w:t>Article I Section 23 of the Constitution of the State of</w:t>
      </w:r>
      <w:r w:rsidR="00EA568C">
        <w:rPr>
          <w:rFonts w:ascii="Times New Roman" w:eastAsia="Times New Roman" w:hAnsi="Times New Roman" w:cs="Times New Roman"/>
          <w:color w:val="000000"/>
        </w:rPr>
        <w:t xml:space="preserve"> Texas stating</w:t>
      </w:r>
      <w:r w:rsidRPr="00E21964">
        <w:rPr>
          <w:rFonts w:ascii="Times New Roman" w:eastAsia="Times New Roman" w:hAnsi="Times New Roman" w:cs="Times New Roman"/>
          <w:color w:val="000000"/>
        </w:rPr>
        <w:t xml:space="preserve"> </w:t>
      </w:r>
      <w:r w:rsidR="00CE34FA">
        <w:rPr>
          <w:rFonts w:ascii="Times New Roman" w:eastAsia="Times New Roman" w:hAnsi="Times New Roman" w:cs="Times New Roman"/>
          <w:color w:val="000000"/>
        </w:rPr>
        <w:t>“e</w:t>
      </w:r>
      <w:r w:rsidRPr="00E21964">
        <w:rPr>
          <w:rFonts w:ascii="Times New Roman" w:eastAsia="Times New Roman" w:hAnsi="Times New Roman" w:cs="Times New Roman"/>
          <w:color w:val="000000"/>
        </w:rPr>
        <w:t>very citizen shall have the right to keep and bear arms in the lawful defense of himself or the State; but the Legislature shall have power, by law, to regulate the wearing of arms, with a view to prevent crime,”</w:t>
      </w:r>
      <w:r w:rsidRPr="00E21964">
        <w:rPr>
          <w:rStyle w:val="FootnoteReference"/>
          <w:rFonts w:ascii="Times New Roman" w:eastAsia="Times New Roman" w:hAnsi="Times New Roman" w:cs="Times New Roman"/>
          <w:color w:val="000000"/>
        </w:rPr>
        <w:footnoteReference w:id="13"/>
      </w:r>
      <w:r w:rsidRPr="00E21964">
        <w:rPr>
          <w:rFonts w:ascii="Times New Roman" w:eastAsia="Times New Roman" w:hAnsi="Times New Roman" w:cs="Times New Roman"/>
          <w:color w:val="000000"/>
        </w:rPr>
        <w:t xml:space="preserve"> this resolution aims to remove the reli</w:t>
      </w:r>
      <w:r w:rsidR="00EA568C">
        <w:rPr>
          <w:rFonts w:ascii="Times New Roman" w:eastAsia="Times New Roman" w:hAnsi="Times New Roman" w:cs="Times New Roman"/>
          <w:color w:val="000000"/>
        </w:rPr>
        <w:t>ance of responsible Texans, who</w:t>
      </w:r>
      <w:r w:rsidRPr="00E21964">
        <w:rPr>
          <w:rFonts w:ascii="Times New Roman" w:eastAsia="Times New Roman" w:hAnsi="Times New Roman" w:cs="Times New Roman"/>
          <w:color w:val="000000"/>
        </w:rPr>
        <w:t xml:space="preserve"> by the authority of legal ju</w:t>
      </w:r>
      <w:r w:rsidR="00EA568C">
        <w:rPr>
          <w:rFonts w:ascii="Times New Roman" w:eastAsia="Times New Roman" w:hAnsi="Times New Roman" w:cs="Times New Roman"/>
          <w:color w:val="000000"/>
        </w:rPr>
        <w:t>stification vested in the State</w:t>
      </w:r>
      <w:r w:rsidRPr="00E21964">
        <w:rPr>
          <w:rFonts w:ascii="Times New Roman" w:eastAsia="Times New Roman" w:hAnsi="Times New Roman" w:cs="Times New Roman"/>
          <w:color w:val="000000"/>
        </w:rPr>
        <w:t xml:space="preserve"> h</w:t>
      </w:r>
      <w:r w:rsidR="00EA568C">
        <w:rPr>
          <w:rFonts w:ascii="Times New Roman" w:eastAsia="Times New Roman" w:hAnsi="Times New Roman" w:cs="Times New Roman"/>
          <w:color w:val="000000"/>
        </w:rPr>
        <w:t>ave been declared to be</w:t>
      </w:r>
      <w:r w:rsidRPr="00E21964">
        <w:rPr>
          <w:rFonts w:ascii="Times New Roman" w:eastAsia="Times New Roman" w:hAnsi="Times New Roman" w:cs="Times New Roman"/>
          <w:color w:val="000000"/>
        </w:rPr>
        <w:t xml:space="preserve"> holders of a concealed handgun license, upon other mediating institutions in an affront to the fundamental liberty that men and women have of responsible self-protection,</w:t>
      </w:r>
    </w:p>
    <w:p w14:paraId="13A316D4" w14:textId="77777777" w:rsidR="0060145F" w:rsidRPr="00E21964" w:rsidRDefault="0060145F" w:rsidP="008230F9">
      <w:pPr>
        <w:spacing w:line="480" w:lineRule="auto"/>
        <w:rPr>
          <w:rFonts w:ascii="Times New Roman" w:eastAsia="Times New Roman" w:hAnsi="Times New Roman" w:cs="Times New Roman"/>
          <w:color w:val="000000"/>
        </w:rPr>
      </w:pPr>
    </w:p>
    <w:p w14:paraId="72AF7AD6" w14:textId="77777777" w:rsidR="0060145F" w:rsidRPr="00E21964" w:rsidRDefault="0060145F" w:rsidP="008230F9">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sidRPr="00E21964">
        <w:rPr>
          <w:rFonts w:ascii="Times New Roman" w:eastAsia="Times New Roman" w:hAnsi="Times New Roman" w:cs="Times New Roman"/>
          <w:color w:val="000000"/>
        </w:rPr>
        <w:t>, although Abilene Christian University is a private institution of high</w:t>
      </w:r>
      <w:r w:rsidR="00EA568C">
        <w:rPr>
          <w:rFonts w:ascii="Times New Roman" w:eastAsia="Times New Roman" w:hAnsi="Times New Roman" w:cs="Times New Roman"/>
          <w:color w:val="000000"/>
        </w:rPr>
        <w:t>er education, we must recognize</w:t>
      </w:r>
      <w:r w:rsidRPr="00E21964">
        <w:rPr>
          <w:rFonts w:ascii="Times New Roman" w:eastAsia="Times New Roman" w:hAnsi="Times New Roman" w:cs="Times New Roman"/>
          <w:color w:val="000000"/>
        </w:rPr>
        <w:t xml:space="preserve"> the role that this university plays as not just </w:t>
      </w:r>
      <w:r w:rsidR="0088210F" w:rsidRPr="00E21964">
        <w:rPr>
          <w:rFonts w:ascii="Times New Roman" w:eastAsia="Times New Roman" w:hAnsi="Times New Roman" w:cs="Times New Roman"/>
          <w:color w:val="000000"/>
        </w:rPr>
        <w:t xml:space="preserve">a place of Christian learning and community but </w:t>
      </w:r>
      <w:r w:rsidR="00CE34FA">
        <w:rPr>
          <w:rFonts w:ascii="Times New Roman" w:eastAsia="Times New Roman" w:hAnsi="Times New Roman" w:cs="Times New Roman"/>
          <w:color w:val="000000"/>
        </w:rPr>
        <w:t>also</w:t>
      </w:r>
      <w:r w:rsidR="0088210F" w:rsidRPr="00E21964">
        <w:rPr>
          <w:rFonts w:ascii="Times New Roman" w:eastAsia="Times New Roman" w:hAnsi="Times New Roman" w:cs="Times New Roman"/>
          <w:color w:val="000000"/>
        </w:rPr>
        <w:t xml:space="preserve"> has a plethora of functional roles that together define its very existence: an employer, a place of living for many students, an entertainment center, a business, a donor nexus, a philanthropy, and a research institute; these are all roles that suggest the “multi-versity” (as opposed to the singularity of purpose inherent to the term, “uni-versity”) of Abilene Christian University performs a much </w:t>
      </w:r>
      <w:r w:rsidR="00CE34FA">
        <w:rPr>
          <w:rFonts w:ascii="Times New Roman" w:eastAsia="Times New Roman" w:hAnsi="Times New Roman" w:cs="Times New Roman"/>
          <w:color w:val="000000"/>
        </w:rPr>
        <w:t>greater</w:t>
      </w:r>
      <w:r w:rsidR="0088210F" w:rsidRPr="00E21964">
        <w:rPr>
          <w:rFonts w:ascii="Times New Roman" w:eastAsia="Times New Roman" w:hAnsi="Times New Roman" w:cs="Times New Roman"/>
          <w:color w:val="000000"/>
        </w:rPr>
        <w:t xml:space="preserve"> se</w:t>
      </w:r>
      <w:r w:rsidR="00EA568C">
        <w:rPr>
          <w:rFonts w:ascii="Times New Roman" w:eastAsia="Times New Roman" w:hAnsi="Times New Roman" w:cs="Times New Roman"/>
          <w:color w:val="000000"/>
        </w:rPr>
        <w:t>rvice to its community and its S</w:t>
      </w:r>
      <w:r w:rsidR="0088210F" w:rsidRPr="00E21964">
        <w:rPr>
          <w:rFonts w:ascii="Times New Roman" w:eastAsia="Times New Roman" w:hAnsi="Times New Roman" w:cs="Times New Roman"/>
          <w:color w:val="000000"/>
        </w:rPr>
        <w:t>tate than that of education and thus must be defined by its functionality to the state rather than solely its legal status,</w:t>
      </w:r>
    </w:p>
    <w:p w14:paraId="510849F2" w14:textId="77777777" w:rsidR="0088210F" w:rsidRPr="00E21964" w:rsidRDefault="0088210F" w:rsidP="008230F9">
      <w:pPr>
        <w:spacing w:line="480" w:lineRule="auto"/>
        <w:rPr>
          <w:rFonts w:ascii="Times New Roman" w:eastAsia="Times New Roman" w:hAnsi="Times New Roman" w:cs="Times New Roman"/>
          <w:color w:val="000000"/>
        </w:rPr>
      </w:pPr>
    </w:p>
    <w:p w14:paraId="46099976" w14:textId="77777777" w:rsidR="0088210F" w:rsidRPr="00E21964" w:rsidRDefault="0088210F" w:rsidP="008230F9">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sidRPr="00E21964">
        <w:rPr>
          <w:rFonts w:ascii="Times New Roman" w:eastAsia="Times New Roman" w:hAnsi="Times New Roman" w:cs="Times New Roman"/>
          <w:color w:val="000000"/>
        </w:rPr>
        <w:t>, although Abilene Christian University is a private institution, the benefits it receives by the hand of the State including tax-exempt status and the Texas Tuition Equalization Grant Program point to the social utility contributed by private institutions like Abilene Chri</w:t>
      </w:r>
      <w:r w:rsidR="00EA568C">
        <w:rPr>
          <w:rFonts w:ascii="Times New Roman" w:eastAsia="Times New Roman" w:hAnsi="Times New Roman" w:cs="Times New Roman"/>
          <w:color w:val="000000"/>
        </w:rPr>
        <w:t>stian University and the role they play</w:t>
      </w:r>
      <w:r w:rsidRPr="00E21964">
        <w:rPr>
          <w:rFonts w:ascii="Times New Roman" w:eastAsia="Times New Roman" w:hAnsi="Times New Roman" w:cs="Times New Roman"/>
          <w:color w:val="000000"/>
        </w:rPr>
        <w:t xml:space="preserve"> in the formation of the State’s policy,</w:t>
      </w:r>
    </w:p>
    <w:p w14:paraId="795127D1" w14:textId="77777777" w:rsidR="0088210F" w:rsidRPr="00E21964" w:rsidRDefault="0088210F" w:rsidP="008230F9">
      <w:pPr>
        <w:spacing w:line="480" w:lineRule="auto"/>
        <w:rPr>
          <w:rFonts w:ascii="Times New Roman" w:eastAsia="Times New Roman" w:hAnsi="Times New Roman" w:cs="Times New Roman"/>
          <w:color w:val="000000"/>
        </w:rPr>
      </w:pPr>
    </w:p>
    <w:p w14:paraId="397188F8" w14:textId="77777777" w:rsidR="0088210F" w:rsidRPr="00E21964" w:rsidRDefault="0088210F" w:rsidP="008230F9">
      <w:pPr>
        <w:spacing w:line="480" w:lineRule="auto"/>
        <w:rPr>
          <w:rFonts w:ascii="Times New Roman" w:eastAsia="Times New Roman" w:hAnsi="Times New Roman" w:cs="Times New Roman"/>
          <w:color w:val="000000"/>
        </w:rPr>
      </w:pPr>
      <w:r w:rsidRPr="00951955">
        <w:rPr>
          <w:rFonts w:ascii="Times New Roman" w:eastAsia="Times New Roman" w:hAnsi="Times New Roman" w:cs="Times New Roman"/>
          <w:i/>
          <w:color w:val="000000"/>
        </w:rPr>
        <w:t>WHEREAS</w:t>
      </w:r>
      <w:r w:rsidRPr="00E21964">
        <w:rPr>
          <w:rFonts w:ascii="Times New Roman" w:eastAsia="Times New Roman" w:hAnsi="Times New Roman" w:cs="Times New Roman"/>
          <w:color w:val="000000"/>
        </w:rPr>
        <w:t>, rather than rejecting the importance of Abilene Christian University’s inherent partnership with the State of Texas and thus limiting our scope of influence to merely include the financial relationship between students and employees to the legal construct of “university,” the more proper</w:t>
      </w:r>
      <w:r w:rsidR="00846FCE" w:rsidRPr="00E21964">
        <w:rPr>
          <w:rFonts w:ascii="Times New Roman" w:eastAsia="Times New Roman" w:hAnsi="Times New Roman" w:cs="Times New Roman"/>
          <w:color w:val="000000"/>
        </w:rPr>
        <w:t xml:space="preserve"> stance of the university to its partnership with the State is to understand its role in influencing the behavior of citizens of the State through its many roles and inherent recognition by the State through benefits received, </w:t>
      </w:r>
      <w:r w:rsidR="00846FCE" w:rsidRPr="00E21964">
        <w:rPr>
          <w:rFonts w:ascii="Times New Roman" w:eastAsia="Times New Roman" w:hAnsi="Times New Roman" w:cs="Times New Roman"/>
          <w:color w:val="000000"/>
        </w:rPr>
        <w:lastRenderedPageBreak/>
        <w:t xml:space="preserve">and </w:t>
      </w:r>
      <w:r w:rsidR="00EA568C">
        <w:rPr>
          <w:rFonts w:ascii="Times New Roman" w:eastAsia="Times New Roman" w:hAnsi="Times New Roman" w:cs="Times New Roman"/>
          <w:color w:val="000000"/>
        </w:rPr>
        <w:t>to responsibly employ</w:t>
      </w:r>
      <w:r w:rsidR="00846FCE" w:rsidRPr="00E21964">
        <w:rPr>
          <w:rFonts w:ascii="Times New Roman" w:eastAsia="Times New Roman" w:hAnsi="Times New Roman" w:cs="Times New Roman"/>
          <w:color w:val="000000"/>
        </w:rPr>
        <w:t xml:space="preserve"> that power to uphold the rights endowed to each citizen by the Constitution of the State of Texas,</w:t>
      </w:r>
    </w:p>
    <w:p w14:paraId="53A0584D" w14:textId="77777777" w:rsidR="0001126F" w:rsidRPr="00E21964" w:rsidRDefault="0001126F" w:rsidP="008230F9">
      <w:pPr>
        <w:spacing w:line="480" w:lineRule="auto"/>
        <w:rPr>
          <w:rFonts w:ascii="Times New Roman" w:hAnsi="Times New Roman" w:cs="Times New Roman"/>
        </w:rPr>
      </w:pPr>
    </w:p>
    <w:p w14:paraId="49686361" w14:textId="77777777" w:rsidR="002F7D51" w:rsidRPr="00E21964" w:rsidRDefault="000C215C" w:rsidP="008230F9">
      <w:pPr>
        <w:spacing w:line="480" w:lineRule="auto"/>
        <w:rPr>
          <w:rFonts w:ascii="Times New Roman" w:hAnsi="Times New Roman" w:cs="Times New Roman"/>
        </w:rPr>
      </w:pPr>
      <w:r w:rsidRPr="00951955">
        <w:rPr>
          <w:rFonts w:ascii="Times New Roman" w:hAnsi="Times New Roman" w:cs="Times New Roman"/>
          <w:i/>
        </w:rPr>
        <w:t xml:space="preserve">BE IT </w:t>
      </w:r>
      <w:r w:rsidR="002F7D51" w:rsidRPr="00951955">
        <w:rPr>
          <w:rFonts w:ascii="Times New Roman" w:hAnsi="Times New Roman" w:cs="Times New Roman"/>
          <w:i/>
        </w:rPr>
        <w:t>RESOLVED</w:t>
      </w:r>
      <w:r w:rsidR="002F7D51" w:rsidRPr="00E21964">
        <w:rPr>
          <w:rFonts w:ascii="Times New Roman" w:hAnsi="Times New Roman" w:cs="Times New Roman"/>
        </w:rPr>
        <w:t xml:space="preserve"> by Students’ Association </w:t>
      </w:r>
      <w:r w:rsidR="000C6231" w:rsidRPr="00E21964">
        <w:rPr>
          <w:rFonts w:ascii="Times New Roman" w:hAnsi="Times New Roman" w:cs="Times New Roman"/>
        </w:rPr>
        <w:t>of Abilene Christian University that:</w:t>
      </w:r>
    </w:p>
    <w:p w14:paraId="44B95F2C" w14:textId="77777777" w:rsidR="000C6231" w:rsidRPr="00E21964" w:rsidRDefault="000C6231" w:rsidP="006D2257">
      <w:pPr>
        <w:spacing w:line="480" w:lineRule="auto"/>
        <w:rPr>
          <w:rFonts w:ascii="Times New Roman" w:hAnsi="Times New Roman" w:cs="Times New Roman"/>
        </w:rPr>
      </w:pPr>
      <w:r w:rsidRPr="00E21964">
        <w:rPr>
          <w:rFonts w:ascii="Times New Roman" w:hAnsi="Times New Roman" w:cs="Times New Roman"/>
        </w:rPr>
        <w:t>Section I. Consultation</w:t>
      </w:r>
    </w:p>
    <w:p w14:paraId="1684FA25" w14:textId="77777777" w:rsidR="000C6231" w:rsidRPr="00E21964" w:rsidRDefault="008230F9" w:rsidP="000C6231">
      <w:pPr>
        <w:pStyle w:val="ListParagraph"/>
        <w:numPr>
          <w:ilvl w:val="0"/>
          <w:numId w:val="3"/>
        </w:numPr>
        <w:spacing w:line="480" w:lineRule="auto"/>
        <w:rPr>
          <w:rFonts w:ascii="Times New Roman" w:hAnsi="Times New Roman" w:cs="Times New Roman"/>
        </w:rPr>
      </w:pPr>
      <w:r w:rsidRPr="00E21964">
        <w:rPr>
          <w:rFonts w:ascii="Times New Roman" w:hAnsi="Times New Roman" w:cs="Times New Roman"/>
        </w:rPr>
        <w:t>Sec. 411.2031</w:t>
      </w:r>
      <w:r w:rsidR="000C6231" w:rsidRPr="00E21964">
        <w:rPr>
          <w:rFonts w:ascii="Times New Roman" w:hAnsi="Times New Roman" w:cs="Times New Roman"/>
        </w:rPr>
        <w:t>(3)(e) of S.B. 11 should be defined by university administration as the official consideration of the opinion of a resolution adopted by Students’ Association Congress,</w:t>
      </w:r>
    </w:p>
    <w:p w14:paraId="067D2B25" w14:textId="77777777" w:rsidR="000C6231" w:rsidRPr="00E21964" w:rsidRDefault="000C6231" w:rsidP="009F3D3F">
      <w:pPr>
        <w:pStyle w:val="ListParagraph"/>
        <w:numPr>
          <w:ilvl w:val="0"/>
          <w:numId w:val="4"/>
        </w:numPr>
        <w:spacing w:line="480" w:lineRule="auto"/>
        <w:rPr>
          <w:rFonts w:ascii="Times New Roman" w:hAnsi="Times New Roman" w:cs="Times New Roman"/>
        </w:rPr>
      </w:pPr>
      <w:r w:rsidRPr="00E21964">
        <w:rPr>
          <w:rFonts w:ascii="Times New Roman" w:hAnsi="Times New Roman" w:cs="Times New Roman"/>
        </w:rPr>
        <w:t xml:space="preserve">This opinion should come </w:t>
      </w:r>
      <w:r w:rsidR="009F3D3F" w:rsidRPr="00E21964">
        <w:rPr>
          <w:rFonts w:ascii="Times New Roman" w:hAnsi="Times New Roman" w:cs="Times New Roman"/>
        </w:rPr>
        <w:t>before the opinions of the other legislatively mandated consultations of “staff, and faculty,”</w:t>
      </w:r>
    </w:p>
    <w:p w14:paraId="0AECEBC8" w14:textId="77777777" w:rsidR="009F3D3F" w:rsidRPr="00E21964" w:rsidRDefault="000C6231" w:rsidP="009F3D3F">
      <w:pPr>
        <w:pStyle w:val="ListParagraph"/>
        <w:numPr>
          <w:ilvl w:val="0"/>
          <w:numId w:val="4"/>
        </w:numPr>
        <w:spacing w:line="480" w:lineRule="auto"/>
        <w:rPr>
          <w:rFonts w:ascii="Times New Roman" w:hAnsi="Times New Roman" w:cs="Times New Roman"/>
        </w:rPr>
      </w:pPr>
      <w:r w:rsidRPr="00E21964">
        <w:rPr>
          <w:rFonts w:ascii="Times New Roman" w:hAnsi="Times New Roman" w:cs="Times New Roman"/>
        </w:rPr>
        <w:t>This opinion should be given at least equal weight to that of the other legislatively mandated consultations of “staff, and faculty</w:t>
      </w:r>
      <w:r w:rsidR="009F3D3F" w:rsidRPr="00E21964">
        <w:rPr>
          <w:rFonts w:ascii="Times New Roman" w:hAnsi="Times New Roman" w:cs="Times New Roman"/>
        </w:rPr>
        <w:t>,”</w:t>
      </w:r>
    </w:p>
    <w:p w14:paraId="3E1E1A1E" w14:textId="77777777" w:rsidR="009F3D3F" w:rsidRPr="00E21964" w:rsidRDefault="009F3D3F" w:rsidP="009F3D3F">
      <w:pPr>
        <w:spacing w:line="480" w:lineRule="auto"/>
        <w:rPr>
          <w:rFonts w:ascii="Times New Roman" w:hAnsi="Times New Roman" w:cs="Times New Roman"/>
        </w:rPr>
      </w:pPr>
      <w:r w:rsidRPr="00E21964">
        <w:rPr>
          <w:rFonts w:ascii="Times New Roman" w:hAnsi="Times New Roman" w:cs="Times New Roman"/>
        </w:rPr>
        <w:t>Section II. Official Position of SA Congress regarding S.B. 11</w:t>
      </w:r>
    </w:p>
    <w:p w14:paraId="23DCCF29" w14:textId="77777777" w:rsidR="0060145F" w:rsidRPr="00E21964" w:rsidRDefault="00340433" w:rsidP="00340433">
      <w:pPr>
        <w:pStyle w:val="ListParagraph"/>
        <w:numPr>
          <w:ilvl w:val="0"/>
          <w:numId w:val="5"/>
        </w:numPr>
        <w:spacing w:line="480" w:lineRule="auto"/>
        <w:rPr>
          <w:rFonts w:ascii="Times New Roman" w:hAnsi="Times New Roman" w:cs="Times New Roman"/>
        </w:rPr>
      </w:pPr>
      <w:r w:rsidRPr="00E21964">
        <w:rPr>
          <w:rFonts w:ascii="Times New Roman" w:hAnsi="Times New Roman" w:cs="Times New Roman"/>
        </w:rPr>
        <w:t xml:space="preserve">The University should respectfully decline the </w:t>
      </w:r>
      <w:r w:rsidR="00846FCE" w:rsidRPr="00E21964">
        <w:rPr>
          <w:rFonts w:ascii="Times New Roman" w:hAnsi="Times New Roman" w:cs="Times New Roman"/>
        </w:rPr>
        <w:t xml:space="preserve">Sec. 411.2031(3)(e) of S.B. 11 </w:t>
      </w:r>
      <w:r w:rsidRPr="00E21964">
        <w:rPr>
          <w:rFonts w:ascii="Times New Roman" w:hAnsi="Times New Roman" w:cs="Times New Roman"/>
        </w:rPr>
        <w:t>power granted to private institutions to “establish rules” or a “provision prohibiting license holders from carrying handguns on the campus of the institution.”</w:t>
      </w:r>
    </w:p>
    <w:p w14:paraId="69041EB3" w14:textId="77777777" w:rsidR="00340433" w:rsidRPr="00E21964" w:rsidRDefault="00340433" w:rsidP="00340433">
      <w:pPr>
        <w:pStyle w:val="ListParagraph"/>
        <w:numPr>
          <w:ilvl w:val="0"/>
          <w:numId w:val="5"/>
        </w:numPr>
        <w:spacing w:line="480" w:lineRule="auto"/>
        <w:rPr>
          <w:rFonts w:ascii="Times New Roman" w:hAnsi="Times New Roman" w:cs="Times New Roman"/>
        </w:rPr>
      </w:pPr>
      <w:r w:rsidRPr="00E21964">
        <w:rPr>
          <w:rFonts w:ascii="Times New Roman" w:hAnsi="Times New Roman" w:cs="Times New Roman"/>
        </w:rPr>
        <w:t>The University should implement a concealed handgun license policy consistent with Sec. 411.2031(3)(b) of S.B. 11, which states, “A license holder may carry a concealed handgun on or about the license holder's person while the license holder is on the campus of an institution of higher education or private or independent institution of higher education in this state.”</w:t>
      </w:r>
    </w:p>
    <w:p w14:paraId="5E1AABD1" w14:textId="77777777" w:rsidR="00E21964" w:rsidRPr="00E21964" w:rsidRDefault="00340433" w:rsidP="00E21964">
      <w:pPr>
        <w:pStyle w:val="ListParagraph"/>
        <w:numPr>
          <w:ilvl w:val="0"/>
          <w:numId w:val="5"/>
        </w:numPr>
        <w:spacing w:line="480" w:lineRule="auto"/>
        <w:rPr>
          <w:rFonts w:ascii="Times New Roman" w:hAnsi="Times New Roman" w:cs="Times New Roman"/>
        </w:rPr>
      </w:pPr>
      <w:r w:rsidRPr="00E21964">
        <w:rPr>
          <w:rFonts w:ascii="Times New Roman" w:hAnsi="Times New Roman" w:cs="Times New Roman"/>
        </w:rPr>
        <w:lastRenderedPageBreak/>
        <w:t xml:space="preserve">The University should reserve the right </w:t>
      </w:r>
      <w:r w:rsidR="00E21964" w:rsidRPr="00E21964">
        <w:rPr>
          <w:rFonts w:ascii="Times New Roman" w:hAnsi="Times New Roman" w:cs="Times New Roman"/>
        </w:rPr>
        <w:t>granted to private institutions in Sec. 411.2031(3)(e) of S.B. 11 to issue “regulations” of such a policy.</w:t>
      </w:r>
    </w:p>
    <w:p w14:paraId="403E5541" w14:textId="77777777" w:rsidR="00E21964" w:rsidRPr="00E21964" w:rsidRDefault="00E21964" w:rsidP="00E21964">
      <w:pPr>
        <w:pStyle w:val="ListParagraph"/>
        <w:numPr>
          <w:ilvl w:val="0"/>
          <w:numId w:val="8"/>
        </w:numPr>
        <w:spacing w:line="480" w:lineRule="auto"/>
        <w:rPr>
          <w:rFonts w:ascii="Times New Roman" w:hAnsi="Times New Roman" w:cs="Times New Roman"/>
        </w:rPr>
      </w:pPr>
      <w:r w:rsidRPr="00E21964">
        <w:rPr>
          <w:rFonts w:ascii="Times New Roman" w:hAnsi="Times New Roman" w:cs="Times New Roman"/>
        </w:rPr>
        <w:t xml:space="preserve">“Regulations” should be in line with the recommendations of Abilene Christian University Chief of Police, </w:t>
      </w:r>
      <w:r w:rsidR="00CE34FA">
        <w:rPr>
          <w:rFonts w:ascii="Times New Roman" w:hAnsi="Times New Roman" w:cs="Times New Roman"/>
        </w:rPr>
        <w:t xml:space="preserve">(currently </w:t>
      </w:r>
      <w:r w:rsidRPr="00E21964">
        <w:rPr>
          <w:rFonts w:ascii="Times New Roman" w:hAnsi="Times New Roman" w:cs="Times New Roman"/>
        </w:rPr>
        <w:t>Jimmy Ellison</w:t>
      </w:r>
      <w:r w:rsidR="00CE34FA">
        <w:rPr>
          <w:rFonts w:ascii="Times New Roman" w:hAnsi="Times New Roman" w:cs="Times New Roman"/>
        </w:rPr>
        <w:t>)</w:t>
      </w:r>
      <w:r w:rsidRPr="00E21964">
        <w:rPr>
          <w:rFonts w:ascii="Times New Roman" w:hAnsi="Times New Roman" w:cs="Times New Roman"/>
        </w:rPr>
        <w:t xml:space="preserve"> regarding the registration, tracking, and training of students &amp; faculty with concealed handgun licenses.</w:t>
      </w:r>
    </w:p>
    <w:p w14:paraId="5DB9FC5F" w14:textId="69B92312" w:rsidR="006D5ADC" w:rsidRPr="00586086" w:rsidRDefault="00E21964" w:rsidP="006D2257">
      <w:pPr>
        <w:pStyle w:val="ListParagraph"/>
        <w:numPr>
          <w:ilvl w:val="0"/>
          <w:numId w:val="8"/>
        </w:numPr>
        <w:spacing w:line="480" w:lineRule="auto"/>
        <w:rPr>
          <w:rFonts w:ascii="Times New Roman" w:hAnsi="Times New Roman" w:cs="Times New Roman"/>
        </w:rPr>
      </w:pPr>
      <w:r w:rsidRPr="00E21964">
        <w:rPr>
          <w:rFonts w:ascii="Times New Roman" w:hAnsi="Times New Roman" w:cs="Times New Roman"/>
        </w:rPr>
        <w:t>“Regulations” should be permitted so long as they do not reasonably conflict with Sec. 411.2031(3)(b) of S.B. 11.</w:t>
      </w:r>
    </w:p>
    <w:sectPr w:rsidR="006D5ADC" w:rsidRPr="00586086" w:rsidSect="006D2257">
      <w:headerReference w:type="default" r:id="rId8"/>
      <w:pgSz w:w="12240" w:h="15840"/>
      <w:pgMar w:top="1440" w:right="1800" w:bottom="1440" w:left="1800" w:header="720" w:footer="720" w:gutter="0"/>
      <w:lnNumType w:countBy="1" w:restart="continuou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4F2BC" w14:textId="77777777" w:rsidR="00356486" w:rsidRDefault="00356486" w:rsidP="006D2257">
      <w:r>
        <w:separator/>
      </w:r>
    </w:p>
  </w:endnote>
  <w:endnote w:type="continuationSeparator" w:id="0">
    <w:p w14:paraId="05DECA38" w14:textId="77777777" w:rsidR="00356486" w:rsidRDefault="00356486" w:rsidP="006D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9D0F7" w14:textId="77777777" w:rsidR="00356486" w:rsidRDefault="00356486" w:rsidP="006D2257">
      <w:r>
        <w:separator/>
      </w:r>
    </w:p>
  </w:footnote>
  <w:footnote w:type="continuationSeparator" w:id="0">
    <w:p w14:paraId="739A1E13" w14:textId="77777777" w:rsidR="00356486" w:rsidRDefault="00356486" w:rsidP="006D2257">
      <w:r>
        <w:continuationSeparator/>
      </w:r>
    </w:p>
  </w:footnote>
  <w:footnote w:id="1">
    <w:p w14:paraId="2BE6C6F1" w14:textId="77777777" w:rsidR="00883026" w:rsidRPr="00E21964" w:rsidRDefault="00883026" w:rsidP="000602BF">
      <w:pPr>
        <w:pStyle w:val="NormalWeb"/>
        <w:spacing w:before="0" w:beforeAutospacing="0" w:after="0" w:afterAutospacing="0"/>
        <w:rPr>
          <w:rFonts w:ascii="Times New Roman" w:hAnsi="Times New Roman"/>
          <w:sz w:val="24"/>
          <w:szCs w:val="24"/>
        </w:rPr>
      </w:pPr>
      <w:r w:rsidRPr="00E21964">
        <w:rPr>
          <w:rStyle w:val="FootnoteReference"/>
          <w:rFonts w:ascii="Times New Roman" w:hAnsi="Times New Roman"/>
          <w:sz w:val="24"/>
          <w:szCs w:val="24"/>
        </w:rPr>
        <w:footnoteRef/>
      </w:r>
      <w:r w:rsidRPr="00E21964">
        <w:rPr>
          <w:rFonts w:ascii="Times New Roman" w:hAnsi="Times New Roman"/>
          <w:sz w:val="24"/>
          <w:szCs w:val="24"/>
        </w:rPr>
        <w:t xml:space="preserve"> “</w:t>
      </w:r>
      <w:r w:rsidRPr="00E21964">
        <w:rPr>
          <w:rFonts w:ascii="Times New Roman" w:hAnsi="Times New Roman"/>
          <w:color w:val="000000"/>
          <w:sz w:val="24"/>
          <w:szCs w:val="24"/>
        </w:rPr>
        <w:t xml:space="preserve">Virginia Tech Shootings Fast Facts,” </w:t>
      </w:r>
      <w:r w:rsidRPr="00E21964">
        <w:rPr>
          <w:rFonts w:ascii="Times New Roman" w:hAnsi="Times New Roman"/>
          <w:i/>
          <w:color w:val="000000"/>
          <w:sz w:val="24"/>
          <w:szCs w:val="24"/>
        </w:rPr>
        <w:t>CNN</w:t>
      </w:r>
      <w:r w:rsidRPr="00E21964">
        <w:rPr>
          <w:rFonts w:ascii="Times New Roman" w:hAnsi="Times New Roman"/>
          <w:color w:val="000000"/>
          <w:sz w:val="24"/>
          <w:szCs w:val="24"/>
        </w:rPr>
        <w:t xml:space="preserve">. </w:t>
      </w:r>
      <w:hyperlink r:id="rId1" w:history="1">
        <w:r w:rsidRPr="00E21964">
          <w:rPr>
            <w:rStyle w:val="Hyperlink"/>
            <w:rFonts w:ascii="Times New Roman" w:eastAsia="Times New Roman" w:hAnsi="Times New Roman"/>
            <w:color w:val="1155CC"/>
            <w:sz w:val="24"/>
            <w:szCs w:val="24"/>
          </w:rPr>
          <w:t>http://www.cnn.com/2013/10/31/us/virginia-tech-shootings-fast-facts/</w:t>
        </w:r>
      </w:hyperlink>
      <w:r w:rsidRPr="00E21964">
        <w:rPr>
          <w:rFonts w:ascii="Times New Roman" w:eastAsia="Times New Roman" w:hAnsi="Times New Roman"/>
          <w:color w:val="000000"/>
          <w:sz w:val="24"/>
          <w:szCs w:val="24"/>
        </w:rPr>
        <w:t xml:space="preserve"> </w:t>
      </w:r>
    </w:p>
  </w:footnote>
  <w:footnote w:id="2">
    <w:p w14:paraId="4F6AD0A3" w14:textId="77777777" w:rsidR="00883026" w:rsidRPr="00E21964" w:rsidRDefault="00883026" w:rsidP="000602BF">
      <w:pPr>
        <w:pStyle w:val="NormalWeb"/>
        <w:spacing w:before="0" w:beforeAutospacing="0" w:after="0" w:afterAutospacing="0"/>
        <w:rPr>
          <w:rFonts w:ascii="Times New Roman" w:hAnsi="Times New Roman"/>
          <w:sz w:val="24"/>
          <w:szCs w:val="24"/>
        </w:rPr>
      </w:pPr>
      <w:r w:rsidRPr="00E21964">
        <w:rPr>
          <w:rStyle w:val="FootnoteReference"/>
          <w:rFonts w:ascii="Times New Roman" w:hAnsi="Times New Roman"/>
          <w:sz w:val="24"/>
          <w:szCs w:val="24"/>
        </w:rPr>
        <w:footnoteRef/>
      </w:r>
      <w:r w:rsidRPr="00E21964">
        <w:rPr>
          <w:rFonts w:ascii="Times New Roman" w:hAnsi="Times New Roman"/>
          <w:sz w:val="24"/>
          <w:szCs w:val="24"/>
        </w:rPr>
        <w:t xml:space="preserve"> </w:t>
      </w:r>
      <w:r w:rsidRPr="00E21964">
        <w:rPr>
          <w:rFonts w:ascii="Times New Roman" w:hAnsi="Times New Roman"/>
          <w:color w:val="000000"/>
          <w:sz w:val="24"/>
          <w:szCs w:val="24"/>
        </w:rPr>
        <w:t xml:space="preserve">6 shot dead, including gunman, at Northern Illinois University, </w:t>
      </w:r>
      <w:r w:rsidRPr="00E21964">
        <w:rPr>
          <w:rFonts w:ascii="Times New Roman" w:hAnsi="Times New Roman"/>
          <w:i/>
          <w:color w:val="000000"/>
          <w:sz w:val="24"/>
          <w:szCs w:val="24"/>
        </w:rPr>
        <w:t>CNN</w:t>
      </w:r>
      <w:r w:rsidRPr="00E21964">
        <w:rPr>
          <w:rFonts w:ascii="Times New Roman" w:hAnsi="Times New Roman"/>
          <w:color w:val="000000"/>
          <w:sz w:val="24"/>
          <w:szCs w:val="24"/>
        </w:rPr>
        <w:t xml:space="preserve">. </w:t>
      </w:r>
      <w:hyperlink r:id="rId2" w:history="1">
        <w:r w:rsidRPr="00E21964">
          <w:rPr>
            <w:rStyle w:val="Hyperlink"/>
            <w:rFonts w:ascii="Times New Roman" w:eastAsia="Times New Roman" w:hAnsi="Times New Roman"/>
            <w:color w:val="1155CC"/>
            <w:sz w:val="24"/>
            <w:szCs w:val="24"/>
          </w:rPr>
          <w:t>http://www.cnn.com/2008/US/02/14/university.shooting/</w:t>
        </w:r>
      </w:hyperlink>
      <w:r w:rsidRPr="00E21964">
        <w:rPr>
          <w:rFonts w:ascii="Times New Roman" w:eastAsia="Times New Roman" w:hAnsi="Times New Roman"/>
          <w:color w:val="000000"/>
          <w:sz w:val="24"/>
          <w:szCs w:val="24"/>
        </w:rPr>
        <w:t xml:space="preserve"> </w:t>
      </w:r>
    </w:p>
  </w:footnote>
  <w:footnote w:id="3">
    <w:p w14:paraId="4FD2CE53" w14:textId="77777777" w:rsidR="00883026" w:rsidRPr="00E21964" w:rsidRDefault="00883026" w:rsidP="000602BF">
      <w:pPr>
        <w:rPr>
          <w:rFonts w:ascii="Times New Roman" w:eastAsia="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w:t>
      </w:r>
      <w:r w:rsidRPr="00E21964">
        <w:rPr>
          <w:rFonts w:ascii="Times New Roman" w:eastAsia="Times New Roman" w:hAnsi="Times New Roman" w:cs="Times New Roman"/>
          <w:color w:val="000000"/>
        </w:rPr>
        <w:t xml:space="preserve">Ex-professor Amy Bishop pleads guilty to killing Alabama colleagues,” </w:t>
      </w:r>
      <w:r w:rsidRPr="00E21964">
        <w:rPr>
          <w:rFonts w:ascii="Times New Roman" w:eastAsia="Times New Roman" w:hAnsi="Times New Roman" w:cs="Times New Roman"/>
          <w:i/>
          <w:color w:val="000000"/>
        </w:rPr>
        <w:t>NY Daily News</w:t>
      </w:r>
      <w:r w:rsidRPr="00E21964">
        <w:rPr>
          <w:rFonts w:ascii="Times New Roman" w:eastAsia="Times New Roman" w:hAnsi="Times New Roman" w:cs="Times New Roman"/>
          <w:color w:val="000000"/>
        </w:rPr>
        <w:t xml:space="preserve">. </w:t>
      </w:r>
      <w:hyperlink r:id="rId3" w:history="1">
        <w:r w:rsidRPr="00E21964">
          <w:rPr>
            <w:rStyle w:val="Hyperlink"/>
            <w:rFonts w:ascii="Times New Roman" w:eastAsia="Times New Roman" w:hAnsi="Times New Roman" w:cs="Times New Roman"/>
            <w:color w:val="1155CC"/>
          </w:rPr>
          <w:t>http://www.nydailynews.com/news/national/ex-professor-amy-bishop-pleads-guilty-killing-alabama-colleagues-article-1.1157187</w:t>
        </w:r>
      </w:hyperlink>
      <w:r w:rsidRPr="00E21964">
        <w:rPr>
          <w:rFonts w:ascii="Times New Roman" w:eastAsia="Times New Roman" w:hAnsi="Times New Roman" w:cs="Times New Roman"/>
          <w:color w:val="000000"/>
        </w:rPr>
        <w:t xml:space="preserve"> </w:t>
      </w:r>
    </w:p>
  </w:footnote>
  <w:footnote w:id="4">
    <w:p w14:paraId="654224DC" w14:textId="77777777" w:rsidR="00883026" w:rsidRPr="00E21964" w:rsidRDefault="00883026" w:rsidP="000602BF">
      <w:pPr>
        <w:pStyle w:val="NormalWeb"/>
        <w:spacing w:before="0" w:beforeAutospacing="0" w:after="0" w:afterAutospacing="0"/>
        <w:rPr>
          <w:rFonts w:ascii="Times New Roman" w:hAnsi="Times New Roman"/>
          <w:sz w:val="24"/>
          <w:szCs w:val="24"/>
        </w:rPr>
      </w:pPr>
      <w:r w:rsidRPr="00E21964">
        <w:rPr>
          <w:rStyle w:val="FootnoteReference"/>
          <w:rFonts w:ascii="Times New Roman" w:hAnsi="Times New Roman"/>
          <w:sz w:val="24"/>
          <w:szCs w:val="24"/>
        </w:rPr>
        <w:footnoteRef/>
      </w:r>
      <w:r w:rsidRPr="00E21964">
        <w:rPr>
          <w:rFonts w:ascii="Times New Roman" w:hAnsi="Times New Roman"/>
          <w:sz w:val="24"/>
          <w:szCs w:val="24"/>
        </w:rPr>
        <w:t xml:space="preserve"> </w:t>
      </w:r>
      <w:r w:rsidRPr="00E21964">
        <w:rPr>
          <w:rFonts w:ascii="Times New Roman" w:hAnsi="Times New Roman"/>
          <w:color w:val="000000"/>
          <w:sz w:val="24"/>
          <w:szCs w:val="24"/>
        </w:rPr>
        <w:t xml:space="preserve">Oikos University Shooting: Suspect, One L. Goh, Detained; At Least 7 Dead,” </w:t>
      </w:r>
      <w:r w:rsidRPr="00E21964">
        <w:rPr>
          <w:rFonts w:ascii="Times New Roman" w:hAnsi="Times New Roman"/>
          <w:i/>
          <w:color w:val="000000"/>
          <w:sz w:val="24"/>
          <w:szCs w:val="24"/>
        </w:rPr>
        <w:t>ABC News</w:t>
      </w:r>
      <w:r w:rsidRPr="00E21964">
        <w:rPr>
          <w:rFonts w:ascii="Times New Roman" w:hAnsi="Times New Roman"/>
          <w:color w:val="000000"/>
          <w:sz w:val="24"/>
          <w:szCs w:val="24"/>
        </w:rPr>
        <w:t xml:space="preserve">. </w:t>
      </w:r>
      <w:hyperlink r:id="rId4" w:history="1">
        <w:r w:rsidRPr="00E21964">
          <w:rPr>
            <w:rStyle w:val="Hyperlink"/>
            <w:rFonts w:ascii="Times New Roman" w:eastAsia="Times New Roman" w:hAnsi="Times New Roman"/>
            <w:color w:val="1155CC"/>
            <w:sz w:val="24"/>
            <w:szCs w:val="24"/>
          </w:rPr>
          <w:t>http://abcnews.go.com/US/oakland-shooting-dead-oikos-university-suspect-idd-goh/story?id=16056854</w:t>
        </w:r>
      </w:hyperlink>
      <w:r w:rsidRPr="00E21964">
        <w:rPr>
          <w:rFonts w:ascii="Times New Roman" w:eastAsia="Times New Roman" w:hAnsi="Times New Roman"/>
          <w:color w:val="000000"/>
          <w:sz w:val="24"/>
          <w:szCs w:val="24"/>
        </w:rPr>
        <w:t xml:space="preserve"> </w:t>
      </w:r>
    </w:p>
  </w:footnote>
  <w:footnote w:id="5">
    <w:p w14:paraId="358CFC8A" w14:textId="77777777" w:rsidR="00883026" w:rsidRPr="00E21964" w:rsidRDefault="00883026">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Man charged in shooting that kills 2, injures 1 at Hazard Community and Technical College, Lexington Herald-Leader. </w:t>
      </w:r>
      <w:hyperlink r:id="rId5" w:history="1">
        <w:r w:rsidRPr="00E21964">
          <w:rPr>
            <w:rStyle w:val="Hyperlink"/>
            <w:rFonts w:ascii="Times New Roman" w:hAnsi="Times New Roman" w:cs="Times New Roman"/>
          </w:rPr>
          <w:t>http://www.kentucky.com/2013/01/15/2477560/at-least-3-injured-in-shooting.html</w:t>
        </w:r>
      </w:hyperlink>
      <w:r w:rsidRPr="00E21964">
        <w:rPr>
          <w:rFonts w:ascii="Times New Roman" w:hAnsi="Times New Roman" w:cs="Times New Roman"/>
        </w:rPr>
        <w:t xml:space="preserve"> </w:t>
      </w:r>
    </w:p>
  </w:footnote>
  <w:footnote w:id="6">
    <w:p w14:paraId="7CC11431" w14:textId="77777777" w:rsidR="00883026" w:rsidRPr="00E21964" w:rsidRDefault="00883026" w:rsidP="008230F9">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MIT shooting triggers massive police operation in Boston, </w:t>
      </w:r>
      <w:r w:rsidRPr="00E21964">
        <w:rPr>
          <w:rFonts w:ascii="Times New Roman" w:hAnsi="Times New Roman" w:cs="Times New Roman"/>
          <w:i/>
        </w:rPr>
        <w:t>USA Today</w:t>
      </w:r>
      <w:r w:rsidRPr="00E21964">
        <w:rPr>
          <w:rFonts w:ascii="Times New Roman" w:hAnsi="Times New Roman" w:cs="Times New Roman"/>
        </w:rPr>
        <w:t>.</w:t>
      </w:r>
    </w:p>
    <w:p w14:paraId="1630A8BE" w14:textId="77777777" w:rsidR="00883026" w:rsidRPr="00E21964" w:rsidRDefault="00356486">
      <w:pPr>
        <w:pStyle w:val="FootnoteText"/>
        <w:rPr>
          <w:rFonts w:ascii="Times New Roman" w:hAnsi="Times New Roman" w:cs="Times New Roman"/>
        </w:rPr>
      </w:pPr>
      <w:hyperlink r:id="rId6" w:history="1">
        <w:r w:rsidR="00883026" w:rsidRPr="00E21964">
          <w:rPr>
            <w:rStyle w:val="Hyperlink"/>
            <w:rFonts w:ascii="Times New Roman" w:hAnsi="Times New Roman" w:cs="Times New Roman"/>
          </w:rPr>
          <w:t>http://www.usatoday.com/story/news/nation/2013/04/18/mit-shooting-cop-massachusetts/2095733/</w:t>
        </w:r>
      </w:hyperlink>
      <w:r w:rsidR="00883026" w:rsidRPr="00E21964">
        <w:rPr>
          <w:rFonts w:ascii="Times New Roman" w:hAnsi="Times New Roman" w:cs="Times New Roman"/>
        </w:rPr>
        <w:t xml:space="preserve"> </w:t>
      </w:r>
    </w:p>
  </w:footnote>
  <w:footnote w:id="7">
    <w:p w14:paraId="63C64E1F" w14:textId="77777777" w:rsidR="00883026" w:rsidRPr="00E21964" w:rsidRDefault="00883026">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UC Santa Barbara Rampage Leaves 7 Dead, </w:t>
      </w:r>
      <w:r w:rsidRPr="00E21964">
        <w:rPr>
          <w:rFonts w:ascii="Times New Roman" w:hAnsi="Times New Roman" w:cs="Times New Roman"/>
          <w:i/>
        </w:rPr>
        <w:t>Huffington Post</w:t>
      </w:r>
      <w:r w:rsidRPr="00E21964">
        <w:rPr>
          <w:rFonts w:ascii="Times New Roman" w:hAnsi="Times New Roman" w:cs="Times New Roman"/>
        </w:rPr>
        <w:t xml:space="preserve">. </w:t>
      </w:r>
      <w:hyperlink r:id="rId7" w:history="1">
        <w:r w:rsidRPr="00E21964">
          <w:rPr>
            <w:rStyle w:val="Hyperlink"/>
            <w:rFonts w:ascii="Times New Roman" w:hAnsi="Times New Roman" w:cs="Times New Roman"/>
          </w:rPr>
          <w:t>http://www.huffingtonpost.com/2014/05/24/santa-barbara-shooting_n_5384839.html</w:t>
        </w:r>
      </w:hyperlink>
      <w:r w:rsidRPr="00E21964">
        <w:rPr>
          <w:rFonts w:ascii="Times New Roman" w:hAnsi="Times New Roman" w:cs="Times New Roman"/>
        </w:rPr>
        <w:t xml:space="preserve"> </w:t>
      </w:r>
    </w:p>
  </w:footnote>
  <w:footnote w:id="8">
    <w:p w14:paraId="49AFF7F1" w14:textId="77777777" w:rsidR="00883026" w:rsidRPr="00E21964" w:rsidRDefault="00883026">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7 dead in Santa Monica College shooting, gunman may have had help, </w:t>
      </w:r>
      <w:r w:rsidRPr="00E21964">
        <w:rPr>
          <w:rFonts w:ascii="Times New Roman" w:hAnsi="Times New Roman" w:cs="Times New Roman"/>
          <w:i/>
        </w:rPr>
        <w:t>Los Angeles Times</w:t>
      </w:r>
      <w:r w:rsidRPr="00E21964">
        <w:rPr>
          <w:rFonts w:ascii="Times New Roman" w:hAnsi="Times New Roman" w:cs="Times New Roman"/>
        </w:rPr>
        <w:t xml:space="preserve">. </w:t>
      </w:r>
      <w:hyperlink r:id="rId8" w:history="1">
        <w:r w:rsidRPr="00E21964">
          <w:rPr>
            <w:rStyle w:val="Hyperlink"/>
            <w:rFonts w:ascii="Times New Roman" w:hAnsi="Times New Roman" w:cs="Times New Roman"/>
          </w:rPr>
          <w:t>http://articles.latimes.com/2013/jun/07/local/la-me-ln-santa-monica-college-shooter-dead--20130607</w:t>
        </w:r>
      </w:hyperlink>
      <w:r w:rsidRPr="00E21964">
        <w:rPr>
          <w:rFonts w:ascii="Times New Roman" w:hAnsi="Times New Roman" w:cs="Times New Roman"/>
        </w:rPr>
        <w:t xml:space="preserve"> </w:t>
      </w:r>
    </w:p>
  </w:footnote>
  <w:footnote w:id="9">
    <w:p w14:paraId="7EC7BBFA" w14:textId="77777777" w:rsidR="00883026" w:rsidRPr="00E21964" w:rsidRDefault="00883026" w:rsidP="000602BF">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Students for Concealed Carry. </w:t>
      </w:r>
      <w:hyperlink r:id="rId9" w:anchor="3" w:history="1">
        <w:r w:rsidRPr="00E21964">
          <w:rPr>
            <w:rStyle w:val="Hyperlink"/>
            <w:rFonts w:ascii="Times New Roman" w:hAnsi="Times New Roman" w:cs="Times New Roman"/>
          </w:rPr>
          <w:t>http://concealedcampus.org/common-arguments/#3</w:t>
        </w:r>
      </w:hyperlink>
      <w:r w:rsidRPr="00E21964">
        <w:rPr>
          <w:rFonts w:ascii="Times New Roman" w:hAnsi="Times New Roman" w:cs="Times New Roman"/>
        </w:rPr>
        <w:t xml:space="preserve"> </w:t>
      </w:r>
    </w:p>
  </w:footnote>
  <w:footnote w:id="10">
    <w:p w14:paraId="4F836772" w14:textId="77777777" w:rsidR="00883026" w:rsidRPr="00E21964" w:rsidRDefault="00883026" w:rsidP="00CE34FA">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Utah State Legislature. </w:t>
      </w:r>
      <w:hyperlink r:id="rId10" w:history="1">
        <w:r w:rsidRPr="00E21964">
          <w:rPr>
            <w:rStyle w:val="Hyperlink"/>
            <w:rFonts w:ascii="Times New Roman" w:hAnsi="Times New Roman" w:cs="Times New Roman"/>
          </w:rPr>
          <w:t>http://le.utah.gov/~code/TITLE53/htm/53_05a010200.htm</w:t>
        </w:r>
      </w:hyperlink>
      <w:r w:rsidRPr="00E21964">
        <w:rPr>
          <w:rFonts w:ascii="Times New Roman" w:hAnsi="Times New Roman" w:cs="Times New Roman"/>
        </w:rPr>
        <w:t xml:space="preserve"> </w:t>
      </w:r>
    </w:p>
  </w:footnote>
  <w:footnote w:id="11">
    <w:p w14:paraId="7F24638A" w14:textId="77777777" w:rsidR="00883026" w:rsidRPr="00E21964" w:rsidRDefault="00883026">
      <w:pPr>
        <w:pStyle w:val="FootnoteText"/>
        <w:rPr>
          <w:rFonts w:ascii="Times New Roman" w:eastAsia="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State of Texas. </w:t>
      </w:r>
      <w:hyperlink r:id="rId11" w:history="1">
        <w:r w:rsidRPr="00E21964">
          <w:rPr>
            <w:rStyle w:val="Hyperlink"/>
            <w:rFonts w:ascii="Times New Roman" w:eastAsia="Times New Roman" w:hAnsi="Times New Roman" w:cs="Times New Roman"/>
            <w:color w:val="1155CC"/>
          </w:rPr>
          <w:t>http://www.scribd.com/doc/258967033/Statistics-on-Texas-CHLs-Age-18-23-01-01-15</w:t>
        </w:r>
      </w:hyperlink>
      <w:r w:rsidRPr="00E21964">
        <w:rPr>
          <w:rFonts w:ascii="Times New Roman" w:eastAsia="Times New Roman" w:hAnsi="Times New Roman" w:cs="Times New Roman"/>
        </w:rPr>
        <w:t xml:space="preserve"> </w:t>
      </w:r>
    </w:p>
  </w:footnote>
  <w:footnote w:id="12">
    <w:p w14:paraId="320BB140" w14:textId="77777777" w:rsidR="00883026" w:rsidRPr="00E21964" w:rsidRDefault="00883026">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ACU Profile. </w:t>
      </w:r>
      <w:hyperlink r:id="rId12" w:history="1">
        <w:r w:rsidRPr="00E21964">
          <w:rPr>
            <w:rStyle w:val="Hyperlink"/>
            <w:rFonts w:ascii="Times New Roman" w:eastAsia="Times New Roman" w:hAnsi="Times New Roman" w:cs="Times New Roman"/>
            <w:color w:val="1155CC"/>
          </w:rPr>
          <w:t>http://www.acu.edu/aboutacu/profile.html</w:t>
        </w:r>
      </w:hyperlink>
    </w:p>
  </w:footnote>
  <w:footnote w:id="13">
    <w:p w14:paraId="059BB181" w14:textId="77777777" w:rsidR="00883026" w:rsidRPr="00E21964" w:rsidRDefault="00883026">
      <w:pPr>
        <w:pStyle w:val="FootnoteText"/>
        <w:rPr>
          <w:rFonts w:ascii="Times New Roman" w:hAnsi="Times New Roman" w:cs="Times New Roman"/>
        </w:rPr>
      </w:pPr>
      <w:r w:rsidRPr="00E21964">
        <w:rPr>
          <w:rStyle w:val="FootnoteReference"/>
          <w:rFonts w:ascii="Times New Roman" w:hAnsi="Times New Roman" w:cs="Times New Roman"/>
        </w:rPr>
        <w:footnoteRef/>
      </w:r>
      <w:r w:rsidRPr="00E21964">
        <w:rPr>
          <w:rFonts w:ascii="Times New Roman" w:hAnsi="Times New Roman" w:cs="Times New Roman"/>
        </w:rPr>
        <w:t xml:space="preserve"> The Texas Constitution. </w:t>
      </w:r>
      <w:hyperlink r:id="rId13" w:history="1">
        <w:r w:rsidRPr="00E21964">
          <w:rPr>
            <w:rStyle w:val="Hyperlink"/>
            <w:rFonts w:ascii="Times New Roman" w:hAnsi="Times New Roman" w:cs="Times New Roman"/>
          </w:rPr>
          <w:t>http://www.statutes.legis.state.tx.us/Docs/CN/htm/CN.1.htm</w:t>
        </w:r>
      </w:hyperlink>
      <w:r w:rsidRPr="00E21964">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686668"/>
      <w:docPartObj>
        <w:docPartGallery w:val="Page Numbers (Top of Page)"/>
        <w:docPartUnique/>
      </w:docPartObj>
    </w:sdtPr>
    <w:sdtEndPr>
      <w:rPr>
        <w:noProof/>
      </w:rPr>
    </w:sdtEndPr>
    <w:sdtContent>
      <w:p w14:paraId="77DF0D4B" w14:textId="03EB6912" w:rsidR="00951955" w:rsidRDefault="00951955">
        <w:pPr>
          <w:pStyle w:val="Header"/>
          <w:jc w:val="right"/>
        </w:pPr>
        <w:r>
          <w:t>C.R.91.06</w:t>
        </w:r>
      </w:p>
    </w:sdtContent>
  </w:sdt>
  <w:p w14:paraId="1190C1F6" w14:textId="746C3FF8" w:rsidR="00883026" w:rsidRDefault="00883026" w:rsidP="006D225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64E07A52"/>
    <w:name w:val="WW8Num2"/>
    <w:lvl w:ilvl="0">
      <w:start w:val="1"/>
      <w:numFmt w:val="decimal"/>
      <w:lvlText w:val="%1."/>
      <w:lvlJc w:val="left"/>
      <w:pPr>
        <w:tabs>
          <w:tab w:val="num" w:pos="720"/>
        </w:tabs>
        <w:ind w:left="720" w:hanging="360"/>
      </w:pPr>
      <w:rPr>
        <w:b w:val="0"/>
      </w:rPr>
    </w:lvl>
  </w:abstractNum>
  <w:abstractNum w:abstractNumId="1">
    <w:nsid w:val="01DE5025"/>
    <w:multiLevelType w:val="hybridMultilevel"/>
    <w:tmpl w:val="8388A13E"/>
    <w:lvl w:ilvl="0" w:tplc="A31CEC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11106E"/>
    <w:multiLevelType w:val="hybridMultilevel"/>
    <w:tmpl w:val="A3660DF8"/>
    <w:lvl w:ilvl="0" w:tplc="BAAAAE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914D96"/>
    <w:multiLevelType w:val="hybridMultilevel"/>
    <w:tmpl w:val="6FC8A9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020DC"/>
    <w:multiLevelType w:val="hybridMultilevel"/>
    <w:tmpl w:val="5394B9BA"/>
    <w:lvl w:ilvl="0" w:tplc="C1EADEF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541005"/>
    <w:multiLevelType w:val="hybridMultilevel"/>
    <w:tmpl w:val="F5DCC0A6"/>
    <w:lvl w:ilvl="0" w:tplc="A9CC8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AC367B"/>
    <w:multiLevelType w:val="hybridMultilevel"/>
    <w:tmpl w:val="6FC8A9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947C3"/>
    <w:multiLevelType w:val="hybridMultilevel"/>
    <w:tmpl w:val="C6369318"/>
    <w:lvl w:ilvl="0" w:tplc="C25E09E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6"/>
  </w:num>
  <w:num w:numId="4">
    <w:abstractNumId w:val="1"/>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D2"/>
    <w:rsid w:val="0001126F"/>
    <w:rsid w:val="00050441"/>
    <w:rsid w:val="000602BF"/>
    <w:rsid w:val="00060FAB"/>
    <w:rsid w:val="000616EA"/>
    <w:rsid w:val="000C215C"/>
    <w:rsid w:val="000C6231"/>
    <w:rsid w:val="000F6F11"/>
    <w:rsid w:val="001B3D0D"/>
    <w:rsid w:val="001E1FD2"/>
    <w:rsid w:val="001E68BB"/>
    <w:rsid w:val="002B6CF4"/>
    <w:rsid w:val="002D1F9E"/>
    <w:rsid w:val="002F7D51"/>
    <w:rsid w:val="00340433"/>
    <w:rsid w:val="00356486"/>
    <w:rsid w:val="004C745E"/>
    <w:rsid w:val="004D49CC"/>
    <w:rsid w:val="0050540C"/>
    <w:rsid w:val="005849BD"/>
    <w:rsid w:val="00586086"/>
    <w:rsid w:val="0060145F"/>
    <w:rsid w:val="00685371"/>
    <w:rsid w:val="006D2257"/>
    <w:rsid w:val="006D5ADC"/>
    <w:rsid w:val="008230F9"/>
    <w:rsid w:val="00846FCE"/>
    <w:rsid w:val="0088210F"/>
    <w:rsid w:val="00883026"/>
    <w:rsid w:val="00890894"/>
    <w:rsid w:val="008D7994"/>
    <w:rsid w:val="00951955"/>
    <w:rsid w:val="009F3D3F"/>
    <w:rsid w:val="00A0654C"/>
    <w:rsid w:val="00A362E2"/>
    <w:rsid w:val="00A83260"/>
    <w:rsid w:val="00BF678C"/>
    <w:rsid w:val="00CE34FA"/>
    <w:rsid w:val="00D62D55"/>
    <w:rsid w:val="00D871EA"/>
    <w:rsid w:val="00DC3AFC"/>
    <w:rsid w:val="00E00AF4"/>
    <w:rsid w:val="00E21964"/>
    <w:rsid w:val="00E25259"/>
    <w:rsid w:val="00E966D3"/>
    <w:rsid w:val="00EA568C"/>
    <w:rsid w:val="00F530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A47FC"/>
  <w15:docId w15:val="{C109489F-F7D4-4A9A-AA38-B520710D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5ADC"/>
    <w:rPr>
      <w:sz w:val="18"/>
      <w:szCs w:val="18"/>
    </w:rPr>
  </w:style>
  <w:style w:type="paragraph" w:styleId="CommentText">
    <w:name w:val="annotation text"/>
    <w:basedOn w:val="Normal"/>
    <w:link w:val="CommentTextChar"/>
    <w:uiPriority w:val="99"/>
    <w:semiHidden/>
    <w:unhideWhenUsed/>
    <w:rsid w:val="006D5ADC"/>
  </w:style>
  <w:style w:type="character" w:customStyle="1" w:styleId="CommentTextChar">
    <w:name w:val="Comment Text Char"/>
    <w:basedOn w:val="DefaultParagraphFont"/>
    <w:link w:val="CommentText"/>
    <w:uiPriority w:val="99"/>
    <w:semiHidden/>
    <w:rsid w:val="006D5ADC"/>
  </w:style>
  <w:style w:type="paragraph" w:styleId="CommentSubject">
    <w:name w:val="annotation subject"/>
    <w:basedOn w:val="CommentText"/>
    <w:next w:val="CommentText"/>
    <w:link w:val="CommentSubjectChar"/>
    <w:uiPriority w:val="99"/>
    <w:semiHidden/>
    <w:unhideWhenUsed/>
    <w:rsid w:val="006D5ADC"/>
    <w:rPr>
      <w:b/>
      <w:bCs/>
      <w:sz w:val="20"/>
      <w:szCs w:val="20"/>
    </w:rPr>
  </w:style>
  <w:style w:type="character" w:customStyle="1" w:styleId="CommentSubjectChar">
    <w:name w:val="Comment Subject Char"/>
    <w:basedOn w:val="CommentTextChar"/>
    <w:link w:val="CommentSubject"/>
    <w:uiPriority w:val="99"/>
    <w:semiHidden/>
    <w:rsid w:val="006D5ADC"/>
    <w:rPr>
      <w:b/>
      <w:bCs/>
      <w:sz w:val="20"/>
      <w:szCs w:val="20"/>
    </w:rPr>
  </w:style>
  <w:style w:type="paragraph" w:styleId="BalloonText">
    <w:name w:val="Balloon Text"/>
    <w:basedOn w:val="Normal"/>
    <w:link w:val="BalloonTextChar"/>
    <w:uiPriority w:val="99"/>
    <w:semiHidden/>
    <w:unhideWhenUsed/>
    <w:rsid w:val="006D5ADC"/>
    <w:rPr>
      <w:rFonts w:ascii="Lucida Grande" w:hAnsi="Lucida Grande"/>
      <w:sz w:val="18"/>
      <w:szCs w:val="18"/>
    </w:rPr>
  </w:style>
  <w:style w:type="character" w:customStyle="1" w:styleId="BalloonTextChar">
    <w:name w:val="Balloon Text Char"/>
    <w:basedOn w:val="DefaultParagraphFont"/>
    <w:link w:val="BalloonText"/>
    <w:uiPriority w:val="99"/>
    <w:semiHidden/>
    <w:rsid w:val="006D5ADC"/>
    <w:rPr>
      <w:rFonts w:ascii="Lucida Grande" w:hAnsi="Lucida Grande"/>
      <w:sz w:val="18"/>
      <w:szCs w:val="18"/>
    </w:rPr>
  </w:style>
  <w:style w:type="character" w:styleId="LineNumber">
    <w:name w:val="line number"/>
    <w:basedOn w:val="DefaultParagraphFont"/>
    <w:uiPriority w:val="99"/>
    <w:semiHidden/>
    <w:unhideWhenUsed/>
    <w:rsid w:val="006D2257"/>
  </w:style>
  <w:style w:type="paragraph" w:styleId="Header">
    <w:name w:val="header"/>
    <w:basedOn w:val="Normal"/>
    <w:link w:val="HeaderChar"/>
    <w:uiPriority w:val="99"/>
    <w:unhideWhenUsed/>
    <w:rsid w:val="006D2257"/>
    <w:pPr>
      <w:tabs>
        <w:tab w:val="center" w:pos="4320"/>
        <w:tab w:val="right" w:pos="8640"/>
      </w:tabs>
    </w:pPr>
  </w:style>
  <w:style w:type="character" w:customStyle="1" w:styleId="HeaderChar">
    <w:name w:val="Header Char"/>
    <w:basedOn w:val="DefaultParagraphFont"/>
    <w:link w:val="Header"/>
    <w:uiPriority w:val="99"/>
    <w:rsid w:val="006D2257"/>
  </w:style>
  <w:style w:type="paragraph" w:styleId="Footer">
    <w:name w:val="footer"/>
    <w:basedOn w:val="Normal"/>
    <w:link w:val="FooterChar"/>
    <w:uiPriority w:val="99"/>
    <w:unhideWhenUsed/>
    <w:rsid w:val="006D2257"/>
    <w:pPr>
      <w:tabs>
        <w:tab w:val="center" w:pos="4320"/>
        <w:tab w:val="right" w:pos="8640"/>
      </w:tabs>
    </w:pPr>
  </w:style>
  <w:style w:type="character" w:customStyle="1" w:styleId="FooterChar">
    <w:name w:val="Footer Char"/>
    <w:basedOn w:val="DefaultParagraphFont"/>
    <w:link w:val="Footer"/>
    <w:uiPriority w:val="99"/>
    <w:rsid w:val="006D2257"/>
  </w:style>
  <w:style w:type="paragraph" w:styleId="ListParagraph">
    <w:name w:val="List Paragraph"/>
    <w:basedOn w:val="Normal"/>
    <w:uiPriority w:val="34"/>
    <w:qFormat/>
    <w:rsid w:val="00DC3AFC"/>
    <w:pPr>
      <w:ind w:left="720"/>
      <w:contextualSpacing/>
    </w:pPr>
  </w:style>
  <w:style w:type="paragraph" w:styleId="NormalWeb">
    <w:name w:val="Normal (Web)"/>
    <w:basedOn w:val="Normal"/>
    <w:uiPriority w:val="99"/>
    <w:unhideWhenUsed/>
    <w:rsid w:val="000602BF"/>
    <w:pPr>
      <w:spacing w:before="100" w:beforeAutospacing="1" w:after="100" w:afterAutospacing="1"/>
    </w:pPr>
    <w:rPr>
      <w:rFonts w:ascii="Times" w:hAnsi="Times" w:cs="Times New Roman"/>
      <w:sz w:val="20"/>
      <w:szCs w:val="20"/>
      <w:lang w:eastAsia="en-US"/>
    </w:rPr>
  </w:style>
  <w:style w:type="paragraph" w:styleId="FootnoteText">
    <w:name w:val="footnote text"/>
    <w:basedOn w:val="Normal"/>
    <w:link w:val="FootnoteTextChar"/>
    <w:uiPriority w:val="99"/>
    <w:unhideWhenUsed/>
    <w:rsid w:val="000602BF"/>
  </w:style>
  <w:style w:type="character" w:customStyle="1" w:styleId="FootnoteTextChar">
    <w:name w:val="Footnote Text Char"/>
    <w:basedOn w:val="DefaultParagraphFont"/>
    <w:link w:val="FootnoteText"/>
    <w:uiPriority w:val="99"/>
    <w:rsid w:val="000602BF"/>
  </w:style>
  <w:style w:type="character" w:styleId="FootnoteReference">
    <w:name w:val="footnote reference"/>
    <w:basedOn w:val="DefaultParagraphFont"/>
    <w:uiPriority w:val="99"/>
    <w:unhideWhenUsed/>
    <w:rsid w:val="000602BF"/>
    <w:rPr>
      <w:vertAlign w:val="superscript"/>
    </w:rPr>
  </w:style>
  <w:style w:type="character" w:styleId="Hyperlink">
    <w:name w:val="Hyperlink"/>
    <w:basedOn w:val="DefaultParagraphFont"/>
    <w:uiPriority w:val="99"/>
    <w:unhideWhenUsed/>
    <w:rsid w:val="000602BF"/>
    <w:rPr>
      <w:color w:val="0000FF" w:themeColor="hyperlink"/>
      <w:u w:val="single"/>
    </w:rPr>
  </w:style>
  <w:style w:type="character" w:styleId="FollowedHyperlink">
    <w:name w:val="FollowedHyperlink"/>
    <w:basedOn w:val="DefaultParagraphFont"/>
    <w:uiPriority w:val="99"/>
    <w:semiHidden/>
    <w:unhideWhenUsed/>
    <w:rsid w:val="00060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1971">
      <w:bodyDiv w:val="1"/>
      <w:marLeft w:val="0"/>
      <w:marRight w:val="0"/>
      <w:marTop w:val="0"/>
      <w:marBottom w:val="0"/>
      <w:divBdr>
        <w:top w:val="none" w:sz="0" w:space="0" w:color="auto"/>
        <w:left w:val="none" w:sz="0" w:space="0" w:color="auto"/>
        <w:bottom w:val="none" w:sz="0" w:space="0" w:color="auto"/>
        <w:right w:val="none" w:sz="0" w:space="0" w:color="auto"/>
      </w:divBdr>
    </w:div>
    <w:div w:id="223376232">
      <w:bodyDiv w:val="1"/>
      <w:marLeft w:val="0"/>
      <w:marRight w:val="0"/>
      <w:marTop w:val="0"/>
      <w:marBottom w:val="0"/>
      <w:divBdr>
        <w:top w:val="none" w:sz="0" w:space="0" w:color="auto"/>
        <w:left w:val="none" w:sz="0" w:space="0" w:color="auto"/>
        <w:bottom w:val="none" w:sz="0" w:space="0" w:color="auto"/>
        <w:right w:val="none" w:sz="0" w:space="0" w:color="auto"/>
      </w:divBdr>
    </w:div>
    <w:div w:id="260115515">
      <w:bodyDiv w:val="1"/>
      <w:marLeft w:val="0"/>
      <w:marRight w:val="0"/>
      <w:marTop w:val="0"/>
      <w:marBottom w:val="0"/>
      <w:divBdr>
        <w:top w:val="none" w:sz="0" w:space="0" w:color="auto"/>
        <w:left w:val="none" w:sz="0" w:space="0" w:color="auto"/>
        <w:bottom w:val="none" w:sz="0" w:space="0" w:color="auto"/>
        <w:right w:val="none" w:sz="0" w:space="0" w:color="auto"/>
      </w:divBdr>
    </w:div>
    <w:div w:id="497306493">
      <w:bodyDiv w:val="1"/>
      <w:marLeft w:val="0"/>
      <w:marRight w:val="0"/>
      <w:marTop w:val="0"/>
      <w:marBottom w:val="0"/>
      <w:divBdr>
        <w:top w:val="none" w:sz="0" w:space="0" w:color="auto"/>
        <w:left w:val="none" w:sz="0" w:space="0" w:color="auto"/>
        <w:bottom w:val="none" w:sz="0" w:space="0" w:color="auto"/>
        <w:right w:val="none" w:sz="0" w:space="0" w:color="auto"/>
      </w:divBdr>
    </w:div>
    <w:div w:id="622540244">
      <w:bodyDiv w:val="1"/>
      <w:marLeft w:val="0"/>
      <w:marRight w:val="0"/>
      <w:marTop w:val="0"/>
      <w:marBottom w:val="0"/>
      <w:divBdr>
        <w:top w:val="none" w:sz="0" w:space="0" w:color="auto"/>
        <w:left w:val="none" w:sz="0" w:space="0" w:color="auto"/>
        <w:bottom w:val="none" w:sz="0" w:space="0" w:color="auto"/>
        <w:right w:val="none" w:sz="0" w:space="0" w:color="auto"/>
      </w:divBdr>
    </w:div>
    <w:div w:id="636839009">
      <w:bodyDiv w:val="1"/>
      <w:marLeft w:val="0"/>
      <w:marRight w:val="0"/>
      <w:marTop w:val="0"/>
      <w:marBottom w:val="0"/>
      <w:divBdr>
        <w:top w:val="none" w:sz="0" w:space="0" w:color="auto"/>
        <w:left w:val="none" w:sz="0" w:space="0" w:color="auto"/>
        <w:bottom w:val="none" w:sz="0" w:space="0" w:color="auto"/>
        <w:right w:val="none" w:sz="0" w:space="0" w:color="auto"/>
      </w:divBdr>
    </w:div>
    <w:div w:id="671493875">
      <w:bodyDiv w:val="1"/>
      <w:marLeft w:val="0"/>
      <w:marRight w:val="0"/>
      <w:marTop w:val="0"/>
      <w:marBottom w:val="0"/>
      <w:divBdr>
        <w:top w:val="none" w:sz="0" w:space="0" w:color="auto"/>
        <w:left w:val="none" w:sz="0" w:space="0" w:color="auto"/>
        <w:bottom w:val="none" w:sz="0" w:space="0" w:color="auto"/>
        <w:right w:val="none" w:sz="0" w:space="0" w:color="auto"/>
      </w:divBdr>
    </w:div>
    <w:div w:id="917254270">
      <w:bodyDiv w:val="1"/>
      <w:marLeft w:val="0"/>
      <w:marRight w:val="0"/>
      <w:marTop w:val="0"/>
      <w:marBottom w:val="0"/>
      <w:divBdr>
        <w:top w:val="none" w:sz="0" w:space="0" w:color="auto"/>
        <w:left w:val="none" w:sz="0" w:space="0" w:color="auto"/>
        <w:bottom w:val="none" w:sz="0" w:space="0" w:color="auto"/>
        <w:right w:val="none" w:sz="0" w:space="0" w:color="auto"/>
      </w:divBdr>
    </w:div>
    <w:div w:id="929120910">
      <w:bodyDiv w:val="1"/>
      <w:marLeft w:val="0"/>
      <w:marRight w:val="0"/>
      <w:marTop w:val="0"/>
      <w:marBottom w:val="0"/>
      <w:divBdr>
        <w:top w:val="none" w:sz="0" w:space="0" w:color="auto"/>
        <w:left w:val="none" w:sz="0" w:space="0" w:color="auto"/>
        <w:bottom w:val="none" w:sz="0" w:space="0" w:color="auto"/>
        <w:right w:val="none" w:sz="0" w:space="0" w:color="auto"/>
      </w:divBdr>
    </w:div>
    <w:div w:id="984628007">
      <w:bodyDiv w:val="1"/>
      <w:marLeft w:val="0"/>
      <w:marRight w:val="0"/>
      <w:marTop w:val="0"/>
      <w:marBottom w:val="0"/>
      <w:divBdr>
        <w:top w:val="none" w:sz="0" w:space="0" w:color="auto"/>
        <w:left w:val="none" w:sz="0" w:space="0" w:color="auto"/>
        <w:bottom w:val="none" w:sz="0" w:space="0" w:color="auto"/>
        <w:right w:val="none" w:sz="0" w:space="0" w:color="auto"/>
      </w:divBdr>
    </w:div>
    <w:div w:id="1232618069">
      <w:bodyDiv w:val="1"/>
      <w:marLeft w:val="0"/>
      <w:marRight w:val="0"/>
      <w:marTop w:val="0"/>
      <w:marBottom w:val="0"/>
      <w:divBdr>
        <w:top w:val="none" w:sz="0" w:space="0" w:color="auto"/>
        <w:left w:val="none" w:sz="0" w:space="0" w:color="auto"/>
        <w:bottom w:val="none" w:sz="0" w:space="0" w:color="auto"/>
        <w:right w:val="none" w:sz="0" w:space="0" w:color="auto"/>
      </w:divBdr>
    </w:div>
    <w:div w:id="1251350339">
      <w:bodyDiv w:val="1"/>
      <w:marLeft w:val="0"/>
      <w:marRight w:val="0"/>
      <w:marTop w:val="0"/>
      <w:marBottom w:val="0"/>
      <w:divBdr>
        <w:top w:val="none" w:sz="0" w:space="0" w:color="auto"/>
        <w:left w:val="none" w:sz="0" w:space="0" w:color="auto"/>
        <w:bottom w:val="none" w:sz="0" w:space="0" w:color="auto"/>
        <w:right w:val="none" w:sz="0" w:space="0" w:color="auto"/>
      </w:divBdr>
    </w:div>
    <w:div w:id="1307279224">
      <w:bodyDiv w:val="1"/>
      <w:marLeft w:val="0"/>
      <w:marRight w:val="0"/>
      <w:marTop w:val="0"/>
      <w:marBottom w:val="0"/>
      <w:divBdr>
        <w:top w:val="none" w:sz="0" w:space="0" w:color="auto"/>
        <w:left w:val="none" w:sz="0" w:space="0" w:color="auto"/>
        <w:bottom w:val="none" w:sz="0" w:space="0" w:color="auto"/>
        <w:right w:val="none" w:sz="0" w:space="0" w:color="auto"/>
      </w:divBdr>
    </w:div>
    <w:div w:id="1556577066">
      <w:bodyDiv w:val="1"/>
      <w:marLeft w:val="0"/>
      <w:marRight w:val="0"/>
      <w:marTop w:val="0"/>
      <w:marBottom w:val="0"/>
      <w:divBdr>
        <w:top w:val="none" w:sz="0" w:space="0" w:color="auto"/>
        <w:left w:val="none" w:sz="0" w:space="0" w:color="auto"/>
        <w:bottom w:val="none" w:sz="0" w:space="0" w:color="auto"/>
        <w:right w:val="none" w:sz="0" w:space="0" w:color="auto"/>
      </w:divBdr>
    </w:div>
    <w:div w:id="1574659513">
      <w:bodyDiv w:val="1"/>
      <w:marLeft w:val="0"/>
      <w:marRight w:val="0"/>
      <w:marTop w:val="0"/>
      <w:marBottom w:val="0"/>
      <w:divBdr>
        <w:top w:val="none" w:sz="0" w:space="0" w:color="auto"/>
        <w:left w:val="none" w:sz="0" w:space="0" w:color="auto"/>
        <w:bottom w:val="none" w:sz="0" w:space="0" w:color="auto"/>
        <w:right w:val="none" w:sz="0" w:space="0" w:color="auto"/>
      </w:divBdr>
    </w:div>
    <w:div w:id="1640957282">
      <w:bodyDiv w:val="1"/>
      <w:marLeft w:val="0"/>
      <w:marRight w:val="0"/>
      <w:marTop w:val="0"/>
      <w:marBottom w:val="0"/>
      <w:divBdr>
        <w:top w:val="none" w:sz="0" w:space="0" w:color="auto"/>
        <w:left w:val="none" w:sz="0" w:space="0" w:color="auto"/>
        <w:bottom w:val="none" w:sz="0" w:space="0" w:color="auto"/>
        <w:right w:val="none" w:sz="0" w:space="0" w:color="auto"/>
      </w:divBdr>
    </w:div>
    <w:div w:id="1811552503">
      <w:bodyDiv w:val="1"/>
      <w:marLeft w:val="0"/>
      <w:marRight w:val="0"/>
      <w:marTop w:val="0"/>
      <w:marBottom w:val="0"/>
      <w:divBdr>
        <w:top w:val="none" w:sz="0" w:space="0" w:color="auto"/>
        <w:left w:val="none" w:sz="0" w:space="0" w:color="auto"/>
        <w:bottom w:val="none" w:sz="0" w:space="0" w:color="auto"/>
        <w:right w:val="none" w:sz="0" w:space="0" w:color="auto"/>
      </w:divBdr>
    </w:div>
    <w:div w:id="1871455818">
      <w:bodyDiv w:val="1"/>
      <w:marLeft w:val="0"/>
      <w:marRight w:val="0"/>
      <w:marTop w:val="0"/>
      <w:marBottom w:val="0"/>
      <w:divBdr>
        <w:top w:val="none" w:sz="0" w:space="0" w:color="auto"/>
        <w:left w:val="none" w:sz="0" w:space="0" w:color="auto"/>
        <w:bottom w:val="none" w:sz="0" w:space="0" w:color="auto"/>
        <w:right w:val="none" w:sz="0" w:space="0" w:color="auto"/>
      </w:divBdr>
    </w:div>
    <w:div w:id="1908102956">
      <w:bodyDiv w:val="1"/>
      <w:marLeft w:val="0"/>
      <w:marRight w:val="0"/>
      <w:marTop w:val="0"/>
      <w:marBottom w:val="0"/>
      <w:divBdr>
        <w:top w:val="none" w:sz="0" w:space="0" w:color="auto"/>
        <w:left w:val="none" w:sz="0" w:space="0" w:color="auto"/>
        <w:bottom w:val="none" w:sz="0" w:space="0" w:color="auto"/>
        <w:right w:val="none" w:sz="0" w:space="0" w:color="auto"/>
      </w:divBdr>
    </w:div>
    <w:div w:id="1920213905">
      <w:bodyDiv w:val="1"/>
      <w:marLeft w:val="0"/>
      <w:marRight w:val="0"/>
      <w:marTop w:val="0"/>
      <w:marBottom w:val="0"/>
      <w:divBdr>
        <w:top w:val="none" w:sz="0" w:space="0" w:color="auto"/>
        <w:left w:val="none" w:sz="0" w:space="0" w:color="auto"/>
        <w:bottom w:val="none" w:sz="0" w:space="0" w:color="auto"/>
        <w:right w:val="none" w:sz="0" w:space="0" w:color="auto"/>
      </w:divBdr>
    </w:div>
    <w:div w:id="1943763670">
      <w:bodyDiv w:val="1"/>
      <w:marLeft w:val="0"/>
      <w:marRight w:val="0"/>
      <w:marTop w:val="0"/>
      <w:marBottom w:val="0"/>
      <w:divBdr>
        <w:top w:val="none" w:sz="0" w:space="0" w:color="auto"/>
        <w:left w:val="none" w:sz="0" w:space="0" w:color="auto"/>
        <w:bottom w:val="none" w:sz="0" w:space="0" w:color="auto"/>
        <w:right w:val="none" w:sz="0" w:space="0" w:color="auto"/>
      </w:divBdr>
    </w:div>
    <w:div w:id="2002854399">
      <w:bodyDiv w:val="1"/>
      <w:marLeft w:val="0"/>
      <w:marRight w:val="0"/>
      <w:marTop w:val="0"/>
      <w:marBottom w:val="0"/>
      <w:divBdr>
        <w:top w:val="none" w:sz="0" w:space="0" w:color="auto"/>
        <w:left w:val="none" w:sz="0" w:space="0" w:color="auto"/>
        <w:bottom w:val="none" w:sz="0" w:space="0" w:color="auto"/>
        <w:right w:val="none" w:sz="0" w:space="0" w:color="auto"/>
      </w:divBdr>
    </w:div>
    <w:div w:id="2017145362">
      <w:bodyDiv w:val="1"/>
      <w:marLeft w:val="0"/>
      <w:marRight w:val="0"/>
      <w:marTop w:val="0"/>
      <w:marBottom w:val="0"/>
      <w:divBdr>
        <w:top w:val="none" w:sz="0" w:space="0" w:color="auto"/>
        <w:left w:val="none" w:sz="0" w:space="0" w:color="auto"/>
        <w:bottom w:val="none" w:sz="0" w:space="0" w:color="auto"/>
        <w:right w:val="none" w:sz="0" w:space="0" w:color="auto"/>
      </w:divBdr>
    </w:div>
    <w:div w:id="2096247527">
      <w:bodyDiv w:val="1"/>
      <w:marLeft w:val="0"/>
      <w:marRight w:val="0"/>
      <w:marTop w:val="0"/>
      <w:marBottom w:val="0"/>
      <w:divBdr>
        <w:top w:val="none" w:sz="0" w:space="0" w:color="auto"/>
        <w:left w:val="none" w:sz="0" w:space="0" w:color="auto"/>
        <w:bottom w:val="none" w:sz="0" w:space="0" w:color="auto"/>
        <w:right w:val="none" w:sz="0" w:space="0" w:color="auto"/>
      </w:divBdr>
    </w:div>
    <w:div w:id="211990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rticles.latimes.com/2013/jun/07/local/la-me-ln-santa-monica-college-shooter-dead--20130607" TargetMode="External"/><Relationship Id="rId13" Type="http://schemas.openxmlformats.org/officeDocument/2006/relationships/hyperlink" Target="http://www.statutes.legis.state.tx.us/Docs/CN/htm/CN.1.htm" TargetMode="External"/><Relationship Id="rId3" Type="http://schemas.openxmlformats.org/officeDocument/2006/relationships/hyperlink" Target="http://www.nydailynews.com/news/national/ex-professor-amy-bishop-pleads-guilty-killing-alabama-colleagues-article-1.1157187" TargetMode="External"/><Relationship Id="rId7" Type="http://schemas.openxmlformats.org/officeDocument/2006/relationships/hyperlink" Target="http://www.huffingtonpost.com/2014/05/24/santa-barbara-shooting_n_5384839.html" TargetMode="External"/><Relationship Id="rId12" Type="http://schemas.openxmlformats.org/officeDocument/2006/relationships/hyperlink" Target="http://www.acu.edu/aboutacu/profile.html" TargetMode="External"/><Relationship Id="rId2" Type="http://schemas.openxmlformats.org/officeDocument/2006/relationships/hyperlink" Target="http://www.cnn.com/2008/US/02/14/university.shooting/" TargetMode="External"/><Relationship Id="rId1" Type="http://schemas.openxmlformats.org/officeDocument/2006/relationships/hyperlink" Target="http://www.cnn.com/2013/10/31/us/virginia-tech-shootings-fast-facts/" TargetMode="External"/><Relationship Id="rId6" Type="http://schemas.openxmlformats.org/officeDocument/2006/relationships/hyperlink" Target="http://www.usatoday.com/story/news/nation/2013/04/18/mit-shooting-cop-massachusetts/2095733/" TargetMode="External"/><Relationship Id="rId11" Type="http://schemas.openxmlformats.org/officeDocument/2006/relationships/hyperlink" Target="http://www.scribd.com/doc/258967033/Statistics-on-Texas-CHLs-Age-18-23-01-01-15" TargetMode="External"/><Relationship Id="rId5" Type="http://schemas.openxmlformats.org/officeDocument/2006/relationships/hyperlink" Target="http://www.kentucky.com/2013/01/15/2477560/at-least-3-injured-in-shooting.html" TargetMode="External"/><Relationship Id="rId10" Type="http://schemas.openxmlformats.org/officeDocument/2006/relationships/hyperlink" Target="http://le.utah.gov/~code/TITLE53/htm/53_05a010200.htm" TargetMode="External"/><Relationship Id="rId4" Type="http://schemas.openxmlformats.org/officeDocument/2006/relationships/hyperlink" Target="http://abcnews.go.com/US/oakland-shooting-dead-oikos-university-suspect-idd-goh/story?id=16056854" TargetMode="External"/><Relationship Id="rId9" Type="http://schemas.openxmlformats.org/officeDocument/2006/relationships/hyperlink" Target="http://concealedcampus.org/common-arg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52AE558-1EE8-41FB-80F5-CCD3EA6A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Osburn</dc:creator>
  <cp:keywords/>
  <cp:lastModifiedBy>Christopher Riley</cp:lastModifiedBy>
  <cp:revision>2</cp:revision>
  <dcterms:created xsi:type="dcterms:W3CDTF">2015-04-24T19:57:00Z</dcterms:created>
  <dcterms:modified xsi:type="dcterms:W3CDTF">2015-04-24T19:57:00Z</dcterms:modified>
</cp:coreProperties>
</file>